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8184B" w14:textId="669D849D" w:rsidR="0076428C" w:rsidRPr="00C15C53" w:rsidRDefault="0076428C" w:rsidP="0076428C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r w:rsidRPr="00C15C53">
        <w:rPr>
          <w:rFonts w:ascii="Arial" w:eastAsia="Arial" w:hAnsi="Arial" w:cs="Arial"/>
          <w:b/>
          <w:bCs/>
          <w:sz w:val="28"/>
          <w:szCs w:val="28"/>
          <w:lang w:val="de-DE"/>
        </w:rPr>
        <w:t>3GPP TSG RAN WG #9</w:t>
      </w:r>
      <w:r w:rsidR="00E318C4" w:rsidRPr="00C15C53">
        <w:rPr>
          <w:rFonts w:ascii="Arial" w:eastAsia="Arial" w:hAnsi="Arial" w:cs="Arial"/>
          <w:b/>
          <w:bCs/>
          <w:sz w:val="28"/>
          <w:szCs w:val="28"/>
          <w:lang w:val="de-DE"/>
        </w:rPr>
        <w:t>4</w:t>
      </w:r>
      <w:r w:rsidRPr="00C15C53">
        <w:rPr>
          <w:rFonts w:ascii="Arial" w:eastAsia="Arial" w:hAnsi="Arial" w:cs="Arial"/>
          <w:b/>
          <w:bCs/>
          <w:sz w:val="28"/>
          <w:szCs w:val="28"/>
          <w:lang w:val="de-DE"/>
        </w:rPr>
        <w:t xml:space="preserve">e                                                   </w:t>
      </w:r>
      <w:bookmarkStart w:id="0" w:name="DocumentFor"/>
      <w:bookmarkEnd w:id="0"/>
      <w:r w:rsidRPr="00C15C53">
        <w:rPr>
          <w:rFonts w:ascii="Arial" w:eastAsia="Arial" w:hAnsi="Arial" w:cs="Arial"/>
          <w:b/>
          <w:bCs/>
          <w:sz w:val="28"/>
          <w:szCs w:val="28"/>
          <w:lang w:val="de-DE"/>
        </w:rPr>
        <w:t xml:space="preserve">      </w:t>
      </w:r>
      <w:r w:rsidR="006D1217" w:rsidRPr="00C15C53">
        <w:rPr>
          <w:rFonts w:ascii="Arial" w:eastAsia="Arial" w:hAnsi="Arial" w:cs="Arial"/>
          <w:b/>
          <w:bCs/>
          <w:sz w:val="28"/>
          <w:szCs w:val="28"/>
          <w:lang w:val="de-DE"/>
        </w:rPr>
        <w:t>RP-21</w:t>
      </w:r>
      <w:r w:rsidR="00243BE0" w:rsidRPr="00C15C53">
        <w:rPr>
          <w:rFonts w:ascii="Arial" w:eastAsia="Arial" w:hAnsi="Arial" w:cs="Arial"/>
          <w:b/>
          <w:bCs/>
          <w:sz w:val="28"/>
          <w:szCs w:val="28"/>
          <w:lang w:val="de-DE"/>
        </w:rPr>
        <w:t>2918</w:t>
      </w:r>
    </w:p>
    <w:p w14:paraId="7378C019" w14:textId="2D60FBBA" w:rsidR="0076428C" w:rsidRPr="006D1217" w:rsidRDefault="0076428C" w:rsidP="0076428C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006D1217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 w:rsidR="00E318C4">
        <w:rPr>
          <w:rFonts w:ascii="Arial" w:eastAsia="Arial" w:hAnsi="Arial" w:cs="Arial"/>
          <w:b/>
          <w:bCs/>
          <w:sz w:val="28"/>
          <w:szCs w:val="28"/>
        </w:rPr>
        <w:t>December</w:t>
      </w:r>
      <w:r w:rsidRPr="006D1217">
        <w:rPr>
          <w:rFonts w:ascii="Arial" w:eastAsia="Arial" w:hAnsi="Arial" w:cs="Arial"/>
          <w:b/>
          <w:bCs/>
          <w:sz w:val="28"/>
          <w:szCs w:val="28"/>
        </w:rPr>
        <w:t xml:space="preserve"> 6</w:t>
      </w:r>
      <w:r w:rsidRPr="006D1217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E318C4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Pr="006D1217">
        <w:rPr>
          <w:rFonts w:ascii="Arial" w:eastAsia="Arial" w:hAnsi="Arial" w:cs="Arial"/>
          <w:b/>
          <w:bCs/>
          <w:sz w:val="28"/>
          <w:szCs w:val="28"/>
        </w:rPr>
        <w:t>–</w:t>
      </w:r>
      <w:r w:rsidR="00E318C4">
        <w:rPr>
          <w:rFonts w:ascii="Arial" w:eastAsia="Arial" w:hAnsi="Arial" w:cs="Arial"/>
          <w:b/>
          <w:bCs/>
          <w:sz w:val="28"/>
          <w:szCs w:val="28"/>
        </w:rPr>
        <w:t xml:space="preserve"> 17</w:t>
      </w:r>
      <w:r w:rsidRPr="006D1217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6D1217">
        <w:rPr>
          <w:rFonts w:ascii="Arial" w:eastAsia="Arial" w:hAnsi="Arial" w:cs="Arial"/>
          <w:b/>
          <w:bCs/>
          <w:sz w:val="28"/>
          <w:szCs w:val="28"/>
        </w:rPr>
        <w:t>, 202</w:t>
      </w:r>
      <w:r w:rsidR="007476F9" w:rsidRPr="006D1217"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7A6E6A87" w14:textId="77777777" w:rsidR="0076428C" w:rsidRPr="006D1217" w:rsidRDefault="0076428C" w:rsidP="0076428C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78F9A929" w14:textId="77777777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CDB8E4C" w14:textId="20800117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006D1217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Pr="006D121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2DEEAB97" w14:textId="33F53532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006D1217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="00E318C4">
        <w:rPr>
          <w:rFonts w:ascii="Arial" w:hAnsi="Arial" w:cs="Arial"/>
          <w:b/>
          <w:sz w:val="24"/>
          <w:lang w:val="en-US"/>
        </w:rPr>
        <w:t>Views on Rel</w:t>
      </w:r>
      <w:r w:rsidR="00F1175C">
        <w:rPr>
          <w:rFonts w:ascii="Arial" w:hAnsi="Arial" w:cs="Arial"/>
          <w:b/>
          <w:sz w:val="24"/>
          <w:lang w:val="en-US"/>
        </w:rPr>
        <w:t>-</w:t>
      </w:r>
      <w:r w:rsidR="00E318C4">
        <w:rPr>
          <w:rFonts w:ascii="Arial" w:hAnsi="Arial" w:cs="Arial"/>
          <w:b/>
          <w:sz w:val="24"/>
          <w:lang w:val="en-US"/>
        </w:rPr>
        <w:t xml:space="preserve">18 </w:t>
      </w:r>
      <w:r w:rsidR="000332D0" w:rsidRPr="006D1217">
        <w:rPr>
          <w:rFonts w:ascii="Arial" w:hAnsi="Arial" w:cs="Arial"/>
          <w:b/>
          <w:bCs/>
          <w:sz w:val="24"/>
          <w:szCs w:val="24"/>
          <w:lang w:val="en-US"/>
        </w:rPr>
        <w:t xml:space="preserve">NR </w:t>
      </w:r>
      <w:r w:rsidR="00E318C4">
        <w:rPr>
          <w:rFonts w:ascii="Arial" w:hAnsi="Arial" w:cs="Arial"/>
          <w:b/>
          <w:bCs/>
          <w:sz w:val="24"/>
          <w:szCs w:val="24"/>
          <w:lang w:val="en-US"/>
        </w:rPr>
        <w:t>Sidelink Enhancements</w:t>
      </w:r>
    </w:p>
    <w:p w14:paraId="38397940" w14:textId="159E75A7" w:rsidR="0076428C" w:rsidRPr="003B0A2A" w:rsidRDefault="0076428C" w:rsidP="0076428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6D1217">
        <w:rPr>
          <w:rFonts w:ascii="Arial" w:hAnsi="Arial" w:cs="Arial"/>
          <w:b/>
          <w:sz w:val="24"/>
          <w:lang w:val="en-US"/>
        </w:rPr>
        <w:t>Agenda item: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="00243BE0">
        <w:rPr>
          <w:rFonts w:ascii="Arial" w:hAnsi="Arial" w:cs="Arial"/>
          <w:b/>
          <w:sz w:val="24"/>
          <w:lang w:val="en-US"/>
        </w:rPr>
        <w:t>8A.1</w:t>
      </w:r>
    </w:p>
    <w:p w14:paraId="0FED6B56" w14:textId="77777777" w:rsidR="0076428C" w:rsidRPr="00CD1841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223B88FA" w14:textId="77777777" w:rsidR="0076428C" w:rsidRDefault="0076428C" w:rsidP="0076428C">
      <w:pPr>
        <w:pStyle w:val="Heading1"/>
      </w:pPr>
      <w:r>
        <w:t>Introduction</w:t>
      </w:r>
    </w:p>
    <w:p w14:paraId="6102A447" w14:textId="3105F60D" w:rsidR="0076428C" w:rsidRDefault="0076428C" w:rsidP="0076428C">
      <w:pPr>
        <w:pStyle w:val="3GPPText"/>
      </w:pPr>
      <w:r>
        <w:t xml:space="preserve">RAN </w:t>
      </w:r>
      <w:r w:rsidR="00302995">
        <w:t>discuss</w:t>
      </w:r>
      <w:r w:rsidR="005C5BD9">
        <w:t>ed</w:t>
      </w:r>
      <w:r w:rsidR="00302995">
        <w:t xml:space="preserve"> scope of NR sidelink enhancements for Rel</w:t>
      </w:r>
      <w:r w:rsidR="00F1175C">
        <w:t>-</w:t>
      </w:r>
      <w:r w:rsidR="00302995">
        <w:t xml:space="preserve">18 work considering inputs provided from individual companies and </w:t>
      </w:r>
      <w:r w:rsidR="005C5BD9">
        <w:t xml:space="preserve">partners of </w:t>
      </w:r>
      <w:r w:rsidR="00302995">
        <w:t>3GPP</w:t>
      </w:r>
      <w:r w:rsidR="005C5BD9">
        <w:t xml:space="preserve"> organization</w:t>
      </w:r>
      <w:r w:rsidR="00302995">
        <w:t xml:space="preserve">. The latest summary of discussion on this topic was provided in </w:t>
      </w:r>
      <w:r w:rsidR="00302995">
        <w:fldChar w:fldCharType="begin"/>
      </w:r>
      <w:r w:rsidR="00302995">
        <w:instrText xml:space="preserve"> REF _Ref88571169 \r \h </w:instrText>
      </w:r>
      <w:r w:rsidR="00302995">
        <w:fldChar w:fldCharType="separate"/>
      </w:r>
      <w:r w:rsidR="00302995">
        <w:t>[1]</w:t>
      </w:r>
      <w:r w:rsidR="00302995">
        <w:fldChar w:fldCharType="end"/>
      </w:r>
      <w:r w:rsidR="00302995">
        <w:t>.</w:t>
      </w:r>
    </w:p>
    <w:p w14:paraId="7144356D" w14:textId="1B863675" w:rsidR="00302995" w:rsidRDefault="00302995" w:rsidP="0076428C">
      <w:pPr>
        <w:pStyle w:val="3GPPText"/>
      </w:pPr>
      <w:r>
        <w:t xml:space="preserve">In this contribution, we continue discussion on NR sidelink enhancements </w:t>
      </w:r>
      <w:r w:rsidR="005C5BD9">
        <w:t xml:space="preserve">for Rel.18 work </w:t>
      </w:r>
      <w:r>
        <w:t>and provide our views on the latest outcome of the RAN</w:t>
      </w:r>
      <w:r w:rsidR="005C5BD9">
        <w:t xml:space="preserve"> WG </w:t>
      </w:r>
      <w:r>
        <w:t>discussion</w:t>
      </w:r>
      <w:r w:rsidR="005C5BD9">
        <w:t xml:space="preserve"> on this topic</w:t>
      </w:r>
      <w:r>
        <w:t>.</w:t>
      </w:r>
    </w:p>
    <w:p w14:paraId="22BEF9D5" w14:textId="77777777" w:rsidR="009A3EE7" w:rsidRDefault="009A3EE7" w:rsidP="00557081">
      <w:pPr>
        <w:pStyle w:val="3GPPText"/>
        <w:rPr>
          <w:rFonts w:eastAsia="MS Mincho"/>
          <w:szCs w:val="22"/>
          <w:lang w:eastAsia="ja-JP"/>
        </w:rPr>
      </w:pPr>
    </w:p>
    <w:p w14:paraId="7ECFE3A8" w14:textId="06E3E765" w:rsidR="00302995" w:rsidRDefault="00386BEB" w:rsidP="0076428C">
      <w:pPr>
        <w:pStyle w:val="Heading1"/>
      </w:pPr>
      <w:r>
        <w:t xml:space="preserve">Views on </w:t>
      </w:r>
      <w:r w:rsidR="00822677">
        <w:t xml:space="preserve">Rel18 </w:t>
      </w:r>
      <w:r>
        <w:t xml:space="preserve">NR Sidelink </w:t>
      </w:r>
      <w:r w:rsidR="00822677">
        <w:t>Enhancements</w:t>
      </w:r>
    </w:p>
    <w:p w14:paraId="0C8EBB1E" w14:textId="4CBD17E7" w:rsidR="005C5BD9" w:rsidRDefault="005C5BD9" w:rsidP="005C5BD9">
      <w:pPr>
        <w:pStyle w:val="3GPPText"/>
      </w:pPr>
      <w:r>
        <w:t>Based on discussions so far, w</w:t>
      </w:r>
      <w:r w:rsidRPr="00BE6004">
        <w:t xml:space="preserve">e observe that </w:t>
      </w:r>
      <w:r>
        <w:t>Rel.18 scope for NR sidelink enhancements is quite broad</w:t>
      </w:r>
      <w:r w:rsidR="008457FB">
        <w:t xml:space="preserve"> and </w:t>
      </w:r>
      <w:r>
        <w:t>diverse. In our view, some down-scoping is desirable to have manageable and sustainable work scope.</w:t>
      </w:r>
    </w:p>
    <w:p w14:paraId="046ABE70" w14:textId="7200E359" w:rsidR="00260554" w:rsidRDefault="000978D8" w:rsidP="00260554">
      <w:pPr>
        <w:pStyle w:val="Heading2"/>
      </w:pPr>
      <w:r>
        <w:t xml:space="preserve">General Views - </w:t>
      </w:r>
      <w:r w:rsidR="00260554">
        <w:t xml:space="preserve">Sidelink </w:t>
      </w:r>
      <w:r>
        <w:rPr>
          <w:lang w:val="en-US"/>
        </w:rPr>
        <w:t>Work</w:t>
      </w:r>
      <w:r w:rsidR="00260554">
        <w:t xml:space="preserve"> Organization in Rel</w:t>
      </w:r>
      <w:r w:rsidR="00F1175C">
        <w:t>-</w:t>
      </w:r>
      <w:r w:rsidR="00260554">
        <w:t>18</w:t>
      </w:r>
    </w:p>
    <w:p w14:paraId="6B62DF99" w14:textId="7E2C5176" w:rsidR="00F1175C" w:rsidRDefault="00260554" w:rsidP="00260554">
      <w:pPr>
        <w:jc w:val="both"/>
        <w:rPr>
          <w:rFonts w:ascii="TimesNewRomanPS-BoldItalicMT" w:hAnsi="TimesNewRomanPS-BoldItalicMT" w:hint="eastAsia"/>
          <w:color w:val="000000"/>
          <w:sz w:val="22"/>
          <w:szCs w:val="22"/>
        </w:rPr>
      </w:pPr>
      <w:r>
        <w:rPr>
          <w:rFonts w:ascii="TimesNewRomanPS-BoldItalicMT" w:hAnsi="TimesNewRomanPS-BoldItalicMT"/>
          <w:color w:val="000000"/>
          <w:sz w:val="22"/>
          <w:szCs w:val="22"/>
        </w:rPr>
        <w:t xml:space="preserve">The following proposal has been made by moderator for organization of </w:t>
      </w:r>
      <w:r w:rsidR="00F1175C">
        <w:rPr>
          <w:rFonts w:ascii="TimesNewRomanPS-BoldItalicMT" w:hAnsi="TimesNewRomanPS-BoldItalicMT"/>
          <w:color w:val="000000"/>
          <w:sz w:val="22"/>
          <w:szCs w:val="22"/>
        </w:rPr>
        <w:t xml:space="preserve">the </w:t>
      </w:r>
      <w:r>
        <w:rPr>
          <w:rFonts w:ascii="TimesNewRomanPS-BoldItalicMT" w:hAnsi="TimesNewRomanPS-BoldItalicMT"/>
          <w:color w:val="000000"/>
          <w:sz w:val="22"/>
          <w:szCs w:val="22"/>
        </w:rPr>
        <w:t>Rel</w:t>
      </w:r>
      <w:r w:rsidR="00F1175C">
        <w:rPr>
          <w:rFonts w:ascii="TimesNewRomanPS-BoldItalicMT" w:hAnsi="TimesNewRomanPS-BoldItalicMT"/>
          <w:color w:val="000000"/>
          <w:sz w:val="22"/>
          <w:szCs w:val="22"/>
        </w:rPr>
        <w:t>-</w:t>
      </w:r>
      <w:r>
        <w:rPr>
          <w:rFonts w:ascii="TimesNewRomanPS-BoldItalicMT" w:hAnsi="TimesNewRomanPS-BoldItalicMT"/>
          <w:color w:val="000000"/>
          <w:sz w:val="22"/>
          <w:szCs w:val="22"/>
        </w:rPr>
        <w:t xml:space="preserve">18 work on </w:t>
      </w:r>
      <w:r w:rsidR="00F1175C">
        <w:rPr>
          <w:rFonts w:ascii="TimesNewRomanPS-BoldItalicMT" w:hAnsi="TimesNewRomanPS-BoldItalicMT"/>
          <w:color w:val="000000"/>
          <w:sz w:val="22"/>
          <w:szCs w:val="22"/>
        </w:rPr>
        <w:t xml:space="preserve">NR </w:t>
      </w:r>
      <w:r>
        <w:rPr>
          <w:rFonts w:ascii="TimesNewRomanPS-BoldItalicMT" w:hAnsi="TimesNewRomanPS-BoldItalicMT"/>
          <w:color w:val="000000"/>
          <w:sz w:val="22"/>
          <w:szCs w:val="22"/>
        </w:rPr>
        <w:t>sidelink enhancements</w:t>
      </w:r>
      <w:r w:rsidR="000978D8">
        <w:rPr>
          <w:rFonts w:ascii="TimesNewRomanPS-BoldItalicMT" w:hAnsi="TimesNewRomanPS-BoldItalicMT"/>
          <w:color w:val="000000"/>
          <w:sz w:val="22"/>
          <w:szCs w:val="22"/>
        </w:rPr>
        <w:t xml:space="preserve"> based on inputs collected from companies</w:t>
      </w:r>
      <w:r w:rsidR="00F1175C">
        <w:rPr>
          <w:rFonts w:ascii="TimesNewRomanPS-BoldItalicMT" w:hAnsi="TimesNewRomanPS-BoldItalicMT"/>
          <w:color w:val="000000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554" w14:paraId="0075A6B3" w14:textId="77777777" w:rsidTr="00260554">
        <w:tc>
          <w:tcPr>
            <w:tcW w:w="9350" w:type="dxa"/>
          </w:tcPr>
          <w:p w14:paraId="6608FEC8" w14:textId="02232E14" w:rsidR="005C5BD9" w:rsidRDefault="00260554" w:rsidP="00260554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</w:rPr>
            </w:pPr>
            <w:r w:rsidRPr="00260554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sz w:val="22"/>
                <w:szCs w:val="22"/>
              </w:rPr>
              <w:t xml:space="preserve">Proposal 1: </w:t>
            </w:r>
            <w:r w:rsidRPr="00260554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</w:rPr>
              <w:t>For Rel-18 sidelink enhancement, start as a work item with a study phase for a subset of</w:t>
            </w:r>
            <w:r w:rsidR="005C5BD9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260554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</w:rPr>
              <w:t>objectives.</w:t>
            </w:r>
          </w:p>
          <w:p w14:paraId="3117FDF0" w14:textId="6EE51950" w:rsidR="00260554" w:rsidRDefault="00260554" w:rsidP="00260554">
            <w:pPr>
              <w:rPr>
                <w:rFonts w:ascii="TimesNewRomanPS-BoldItalicMT" w:hAnsi="TimesNewRomanPS-BoldItalicMT" w:hint="eastAsia"/>
                <w:color w:val="000000"/>
                <w:sz w:val="22"/>
                <w:szCs w:val="22"/>
              </w:rPr>
            </w:pPr>
            <w:r w:rsidRPr="00260554">
              <w:rPr>
                <w:rFonts w:ascii="MnSymbol10" w:hAnsi="MnSymbol10"/>
                <w:color w:val="000000"/>
                <w:sz w:val="22"/>
                <w:szCs w:val="22"/>
              </w:rPr>
              <w:t xml:space="preserve">- </w:t>
            </w:r>
            <w:r w:rsidRPr="00260554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</w:rPr>
              <w:t>For the objectives subject to a study phase, RAN to determine in RAN#98 whether or not there is to be</w:t>
            </w:r>
            <w:r w:rsidRPr="00260554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</w:rPr>
              <w:br/>
              <w:t>specification support in Rel-18 and if there is specification support, the scope of this work.</w:t>
            </w:r>
          </w:p>
        </w:tc>
      </w:tr>
    </w:tbl>
    <w:p w14:paraId="0FDF370E" w14:textId="77777777" w:rsidR="00F1175C" w:rsidRDefault="00F1175C" w:rsidP="00302995">
      <w:pPr>
        <w:rPr>
          <w:rFonts w:ascii="TimesNewRomanPS-BoldItalicMT" w:hAnsi="TimesNewRomanPS-BoldItalicMT" w:hint="eastAsia"/>
          <w:color w:val="000000"/>
          <w:sz w:val="22"/>
          <w:szCs w:val="22"/>
        </w:rPr>
      </w:pPr>
    </w:p>
    <w:p w14:paraId="78B2AE63" w14:textId="6627089D" w:rsidR="00F1175C" w:rsidRDefault="00841EB7" w:rsidP="00841EB7">
      <w:pPr>
        <w:pStyle w:val="3GPPText"/>
      </w:pPr>
      <w:r>
        <w:t>W</w:t>
      </w:r>
      <w:r w:rsidR="00260554">
        <w:t xml:space="preserve">e agree with the moderator’s proposal to have study phases for </w:t>
      </w:r>
      <w:r w:rsidR="00EA17D3">
        <w:t xml:space="preserve">a </w:t>
      </w:r>
      <w:r w:rsidR="00F1175C">
        <w:t>subset of</w:t>
      </w:r>
      <w:r w:rsidR="00260554">
        <w:t xml:space="preserve"> objectives as some of the</w:t>
      </w:r>
      <w:r w:rsidR="005C5BD9">
        <w:t xml:space="preserve">m </w:t>
      </w:r>
      <w:r w:rsidR="00260554">
        <w:t xml:space="preserve">require </w:t>
      </w:r>
      <w:r w:rsidR="005C5BD9">
        <w:t>more</w:t>
      </w:r>
      <w:r w:rsidR="00260554">
        <w:t xml:space="preserve"> </w:t>
      </w:r>
      <w:r w:rsidR="00EC3243">
        <w:t xml:space="preserve">discussion </w:t>
      </w:r>
      <w:r w:rsidR="00F1175C">
        <w:t xml:space="preserve">and convergence within a group. </w:t>
      </w:r>
      <w:r>
        <w:t>W</w:t>
      </w:r>
      <w:r w:rsidR="00F1175C">
        <w:t xml:space="preserve">e </w:t>
      </w:r>
      <w:r>
        <w:t xml:space="preserve">also </w:t>
      </w:r>
      <w:r w:rsidR="00F1175C">
        <w:t xml:space="preserve">observe that </w:t>
      </w:r>
      <w:r w:rsidR="00BE2450">
        <w:t>three</w:t>
      </w:r>
      <w:r w:rsidR="00F1175C">
        <w:t xml:space="preserve"> out of </w:t>
      </w:r>
      <w:r w:rsidR="00BE2450">
        <w:t>four</w:t>
      </w:r>
      <w:r w:rsidR="00F1175C">
        <w:t xml:space="preserve"> major sidelink objectives </w:t>
      </w:r>
      <w:r>
        <w:t xml:space="preserve">have </w:t>
      </w:r>
      <w:r w:rsidR="001F10CB">
        <w:t xml:space="preserve">a </w:t>
      </w:r>
      <w:r w:rsidR="005C0258">
        <w:t>large</w:t>
      </w:r>
      <w:r w:rsidR="009C4CDE">
        <w:t xml:space="preserve"> and </w:t>
      </w:r>
      <w:r w:rsidR="005C0258">
        <w:t>diverse scope</w:t>
      </w:r>
      <w:r w:rsidR="009C4CDE">
        <w:t xml:space="preserve"> and it </w:t>
      </w:r>
      <w:r w:rsidR="00F1175C">
        <w:t xml:space="preserve">seems difficult to fit </w:t>
      </w:r>
      <w:r w:rsidR="00BE2450">
        <w:t xml:space="preserve">it </w:t>
      </w:r>
      <w:r w:rsidR="00F1175C">
        <w:t xml:space="preserve">in the </w:t>
      </w:r>
      <w:r w:rsidR="009C4CDE">
        <w:t xml:space="preserve">one </w:t>
      </w:r>
      <w:r w:rsidR="00BE2450">
        <w:t>release</w:t>
      </w:r>
      <w:r w:rsidR="00F1175C">
        <w:t>.</w:t>
      </w:r>
      <w:r w:rsidR="005C0258">
        <w:t xml:space="preserve"> This practical challenge is somewhat addressed</w:t>
      </w:r>
      <w:r w:rsidR="005C5BD9">
        <w:t>,</w:t>
      </w:r>
      <w:r w:rsidR="005C0258">
        <w:t xml:space="preserve"> as it is recommended to review the work status in RAN#98 </w:t>
      </w:r>
      <w:r w:rsidR="005C5BD9">
        <w:t xml:space="preserve">and </w:t>
      </w:r>
      <w:r w:rsidR="005C0258">
        <w:t>decide on specification support</w:t>
      </w:r>
      <w:r w:rsidR="005C5BD9">
        <w:t xml:space="preserve"> based on </w:t>
      </w:r>
      <w:r w:rsidR="000C3A48">
        <w:t xml:space="preserve">the outcome of the </w:t>
      </w:r>
      <w:r w:rsidR="005C5BD9">
        <w:t xml:space="preserve">study </w:t>
      </w:r>
      <w:r w:rsidR="000C3A48">
        <w:t>phase</w:t>
      </w:r>
      <w:r w:rsidR="005C0258">
        <w:t xml:space="preserve">. </w:t>
      </w:r>
      <w:r w:rsidR="005C5BD9">
        <w:t>W</w:t>
      </w:r>
      <w:r w:rsidR="005C0258">
        <w:t xml:space="preserve">e appreciate </w:t>
      </w:r>
      <w:r w:rsidR="00B83949">
        <w:t xml:space="preserve">this </w:t>
      </w:r>
      <w:r w:rsidR="005C5BD9">
        <w:t xml:space="preserve">effort and </w:t>
      </w:r>
      <w:r w:rsidR="000978D8">
        <w:t xml:space="preserve">suggestion, </w:t>
      </w:r>
      <w:r w:rsidR="005C5BD9">
        <w:t xml:space="preserve">but still </w:t>
      </w:r>
      <w:r w:rsidR="005C0258">
        <w:t xml:space="preserve">would prefer </w:t>
      </w:r>
      <w:r w:rsidR="005C5BD9">
        <w:t xml:space="preserve">to have </w:t>
      </w:r>
      <w:r w:rsidR="009F6D32">
        <w:t xml:space="preserve">a </w:t>
      </w:r>
      <w:r w:rsidR="005C5BD9">
        <w:t xml:space="preserve">focused </w:t>
      </w:r>
      <w:r w:rsidR="005C0258">
        <w:t xml:space="preserve">study </w:t>
      </w:r>
      <w:r w:rsidR="00B83949">
        <w:t xml:space="preserve">phase </w:t>
      </w:r>
      <w:r w:rsidR="005C5BD9">
        <w:t>with</w:t>
      </w:r>
      <w:r w:rsidR="005C0258">
        <w:t xml:space="preserve"> reduced set of </w:t>
      </w:r>
      <w:r w:rsidR="00276B2B">
        <w:t xml:space="preserve">diverse </w:t>
      </w:r>
      <w:r w:rsidR="005C0258">
        <w:t>objectives</w:t>
      </w:r>
      <w:r w:rsidR="00B83949">
        <w:t>,</w:t>
      </w:r>
      <w:r w:rsidR="005C0258">
        <w:t xml:space="preserve"> rather than </w:t>
      </w:r>
      <w:r w:rsidR="009F6D32">
        <w:t>studying the</w:t>
      </w:r>
      <w:r w:rsidR="005C0258">
        <w:t xml:space="preserve"> </w:t>
      </w:r>
      <w:r w:rsidR="000978D8">
        <w:t>broad</w:t>
      </w:r>
      <w:r w:rsidR="005C0258">
        <w:t xml:space="preserve"> scope</w:t>
      </w:r>
      <w:r w:rsidR="005C5BD9">
        <w:t>,</w:t>
      </w:r>
      <w:r w:rsidR="000978D8">
        <w:t xml:space="preserve"> </w:t>
      </w:r>
      <w:r w:rsidR="009C4CDE">
        <w:t xml:space="preserve">which </w:t>
      </w:r>
      <w:r w:rsidR="00276B2B">
        <w:t xml:space="preserve">can </w:t>
      </w:r>
      <w:r w:rsidR="000978D8">
        <w:t xml:space="preserve">make </w:t>
      </w:r>
      <w:r w:rsidR="00207C21">
        <w:t>study</w:t>
      </w:r>
      <w:r w:rsidR="009C4CDE">
        <w:t xml:space="preserve"> </w:t>
      </w:r>
      <w:r w:rsidR="000978D8">
        <w:t>less efficient</w:t>
      </w:r>
      <w:r w:rsidR="005C0258">
        <w:t>.</w:t>
      </w:r>
    </w:p>
    <w:p w14:paraId="160F4AF6" w14:textId="77777777" w:rsidR="003C189E" w:rsidRDefault="003C189E" w:rsidP="00F1175C">
      <w:pPr>
        <w:jc w:val="both"/>
        <w:rPr>
          <w:rFonts w:ascii="TimesNewRomanPS-BoldItalicMT" w:hAnsi="TimesNewRomanPS-BoldItalicMT" w:hint="eastAsia"/>
          <w:color w:val="000000"/>
          <w:sz w:val="22"/>
          <w:szCs w:val="22"/>
        </w:rPr>
      </w:pPr>
    </w:p>
    <w:p w14:paraId="6634636F" w14:textId="7B26D79B" w:rsidR="005C0258" w:rsidRDefault="000978D8" w:rsidP="00B83949">
      <w:pPr>
        <w:pStyle w:val="Heading2"/>
      </w:pPr>
      <w:r>
        <w:t xml:space="preserve">General Views - </w:t>
      </w:r>
      <w:r w:rsidR="00B83949">
        <w:t>Working Group</w:t>
      </w:r>
      <w:r>
        <w:t xml:space="preserve"> Considerations</w:t>
      </w:r>
    </w:p>
    <w:p w14:paraId="7003CFA1" w14:textId="0B00022E" w:rsidR="003C189E" w:rsidRPr="003C189E" w:rsidRDefault="003C189E" w:rsidP="003C189E">
      <w:pPr>
        <w:jc w:val="both"/>
      </w:pPr>
      <w:r w:rsidRPr="003C189E">
        <w:rPr>
          <w:rFonts w:ascii="TimesNewRomanPS-BoldItalicMT" w:hAnsi="TimesNewRomanPS-BoldItalicMT"/>
          <w:color w:val="000000"/>
          <w:sz w:val="22"/>
          <w:szCs w:val="22"/>
        </w:rPr>
        <w:t>The following proposal has been made by moderator regarding working group</w:t>
      </w:r>
      <w:r>
        <w:rPr>
          <w:rFonts w:ascii="TimesNewRomanPS-BoldItalicMT" w:hAnsi="TimesNewRomanPS-BoldItalicMT"/>
          <w:color w:val="000000"/>
          <w:sz w:val="22"/>
          <w:szCs w:val="22"/>
        </w:rPr>
        <w:t>s</w:t>
      </w:r>
      <w:r w:rsidRPr="003C189E">
        <w:rPr>
          <w:rFonts w:ascii="TimesNewRomanPS-BoldItalicMT" w:hAnsi="TimesNewRomanPS-BoldItalicMT"/>
          <w:color w:val="000000"/>
          <w:sz w:val="22"/>
          <w:szCs w:val="22"/>
        </w:rPr>
        <w:t xml:space="preserve"> for Rel-18 NR sidelink</w:t>
      </w:r>
      <w:r>
        <w:rPr>
          <w:rFonts w:ascii="TimesNewRomanPS-BoldItalicMT" w:hAnsi="TimesNewRomanPS-BoldItalicMT"/>
          <w:color w:val="000000"/>
          <w:sz w:val="22"/>
          <w:szCs w:val="22"/>
        </w:rPr>
        <w:t xml:space="preserve"> 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C189E" w14:paraId="1FBBCB23" w14:textId="77777777" w:rsidTr="003C189E">
        <w:tc>
          <w:tcPr>
            <w:tcW w:w="9350" w:type="dxa"/>
          </w:tcPr>
          <w:p w14:paraId="5601D7AC" w14:textId="677C8886" w:rsidR="003C189E" w:rsidRDefault="003C189E" w:rsidP="00B83949">
            <w:r w:rsidRPr="003C189E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Proposal 2 (non-controversial):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For sidelink enhancement, RAN1 is the primary working group. Secondary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working groups are RAN2 and RAN4.</w:t>
            </w:r>
          </w:p>
        </w:tc>
      </w:tr>
    </w:tbl>
    <w:p w14:paraId="558D87F4" w14:textId="77777777" w:rsidR="003C189E" w:rsidRDefault="003C189E" w:rsidP="003C189E">
      <w:pPr>
        <w:jc w:val="both"/>
        <w:rPr>
          <w:rFonts w:ascii="TimesNewRomanPS-BoldItalicMT" w:hAnsi="TimesNewRomanPS-BoldItalicMT" w:hint="eastAsia"/>
          <w:color w:val="000000"/>
          <w:sz w:val="22"/>
          <w:szCs w:val="22"/>
        </w:rPr>
      </w:pPr>
    </w:p>
    <w:p w14:paraId="2FE39C33" w14:textId="5006073F" w:rsidR="003C189E" w:rsidRDefault="005C5BD9" w:rsidP="003C189E">
      <w:pPr>
        <w:jc w:val="both"/>
        <w:rPr>
          <w:rFonts w:ascii="TimesNewRomanPS-BoldItalicMT" w:hAnsi="TimesNewRomanPS-BoldItalicMT" w:hint="eastAsia"/>
          <w:color w:val="000000"/>
          <w:sz w:val="22"/>
          <w:szCs w:val="22"/>
        </w:rPr>
      </w:pPr>
      <w:r>
        <w:rPr>
          <w:rFonts w:ascii="TimesNewRomanPS-BoldItalicMT" w:hAnsi="TimesNewRomanPS-BoldItalicMT"/>
          <w:color w:val="000000"/>
          <w:sz w:val="22"/>
          <w:szCs w:val="22"/>
        </w:rPr>
        <w:t>Th</w:t>
      </w:r>
      <w:r w:rsidR="003C189E">
        <w:rPr>
          <w:rFonts w:ascii="TimesNewRomanPS-BoldItalicMT" w:hAnsi="TimesNewRomanPS-BoldItalicMT"/>
          <w:color w:val="000000"/>
          <w:sz w:val="22"/>
          <w:szCs w:val="22"/>
        </w:rPr>
        <w:t xml:space="preserve">is proposal </w:t>
      </w:r>
      <w:r>
        <w:rPr>
          <w:rFonts w:ascii="TimesNewRomanPS-BoldItalicMT" w:hAnsi="TimesNewRomanPS-BoldItalicMT"/>
          <w:color w:val="000000"/>
          <w:sz w:val="22"/>
          <w:szCs w:val="22"/>
        </w:rPr>
        <w:t>seems</w:t>
      </w:r>
      <w:r w:rsidR="003C189E">
        <w:rPr>
          <w:rFonts w:ascii="TimesNewRomanPS-BoldItalicMT" w:hAnsi="TimesNewRomanPS-BoldItalicMT"/>
          <w:color w:val="000000"/>
          <w:sz w:val="22"/>
          <w:szCs w:val="22"/>
        </w:rPr>
        <w:t xml:space="preserve"> non-controversial</w:t>
      </w:r>
      <w:r>
        <w:rPr>
          <w:rFonts w:ascii="TimesNewRomanPS-BoldItalicMT" w:hAnsi="TimesNewRomanPS-BoldItalicMT"/>
          <w:color w:val="000000"/>
          <w:sz w:val="22"/>
          <w:szCs w:val="22"/>
        </w:rPr>
        <w:t xml:space="preserve"> (as mentioned by moderator)</w:t>
      </w:r>
      <w:r w:rsidR="003C189E">
        <w:rPr>
          <w:rFonts w:ascii="TimesNewRomanPS-BoldItalicMT" w:hAnsi="TimesNewRomanPS-BoldItalicMT"/>
          <w:color w:val="000000"/>
          <w:sz w:val="22"/>
          <w:szCs w:val="22"/>
        </w:rPr>
        <w:t xml:space="preserve"> and </w:t>
      </w:r>
      <w:r>
        <w:rPr>
          <w:rFonts w:ascii="TimesNewRomanPS-BoldItalicMT" w:hAnsi="TimesNewRomanPS-BoldItalicMT"/>
          <w:color w:val="000000"/>
          <w:sz w:val="22"/>
          <w:szCs w:val="22"/>
        </w:rPr>
        <w:t xml:space="preserve">is </w:t>
      </w:r>
      <w:r w:rsidR="003C189E">
        <w:rPr>
          <w:rFonts w:ascii="TimesNewRomanPS-BoldItalicMT" w:hAnsi="TimesNewRomanPS-BoldItalicMT"/>
          <w:color w:val="000000"/>
          <w:sz w:val="22"/>
          <w:szCs w:val="22"/>
        </w:rPr>
        <w:t>aligned with our view</w:t>
      </w:r>
      <w:r w:rsidR="000978D8">
        <w:rPr>
          <w:rFonts w:ascii="TimesNewRomanPS-BoldItalicMT" w:hAnsi="TimesNewRomanPS-BoldItalicMT"/>
          <w:color w:val="000000"/>
          <w:sz w:val="22"/>
          <w:szCs w:val="22"/>
        </w:rPr>
        <w:t xml:space="preserve">s, as </w:t>
      </w:r>
      <w:r w:rsidR="003C189E">
        <w:rPr>
          <w:rFonts w:ascii="TimesNewRomanPS-BoldItalicMT" w:hAnsi="TimesNewRomanPS-BoldItalicMT"/>
          <w:color w:val="000000"/>
          <w:sz w:val="22"/>
          <w:szCs w:val="22"/>
        </w:rPr>
        <w:t xml:space="preserve">potential sidelink enhancements </w:t>
      </w:r>
      <w:r w:rsidR="009C4CDE">
        <w:rPr>
          <w:rFonts w:ascii="TimesNewRomanPS-BoldItalicMT" w:hAnsi="TimesNewRomanPS-BoldItalicMT"/>
          <w:color w:val="000000"/>
          <w:sz w:val="22"/>
          <w:szCs w:val="22"/>
        </w:rPr>
        <w:t>ha</w:t>
      </w:r>
      <w:r>
        <w:rPr>
          <w:rFonts w:ascii="TimesNewRomanPS-BoldItalicMT" w:hAnsi="TimesNewRomanPS-BoldItalicMT"/>
          <w:color w:val="000000"/>
          <w:sz w:val="22"/>
          <w:szCs w:val="22"/>
        </w:rPr>
        <w:t>ve</w:t>
      </w:r>
      <w:r w:rsidR="003C189E">
        <w:rPr>
          <w:rFonts w:ascii="TimesNewRomanPS-BoldItalicMT" w:hAnsi="TimesNewRomanPS-BoldItalicMT"/>
          <w:color w:val="000000"/>
          <w:sz w:val="22"/>
          <w:szCs w:val="22"/>
        </w:rPr>
        <w:t xml:space="preserve"> clear impact on sidelink physical structure</w:t>
      </w:r>
      <w:r>
        <w:rPr>
          <w:rFonts w:ascii="TimesNewRomanPS-BoldItalicMT" w:hAnsi="TimesNewRomanPS-BoldItalicMT"/>
          <w:color w:val="000000"/>
          <w:sz w:val="22"/>
          <w:szCs w:val="22"/>
        </w:rPr>
        <w:t xml:space="preserve">, procedures, including </w:t>
      </w:r>
      <w:r w:rsidR="003C189E">
        <w:rPr>
          <w:rFonts w:ascii="TimesNewRomanPS-BoldItalicMT" w:hAnsi="TimesNewRomanPS-BoldItalicMT"/>
          <w:color w:val="000000"/>
          <w:sz w:val="22"/>
          <w:szCs w:val="22"/>
        </w:rPr>
        <w:t>resource allocation</w:t>
      </w:r>
      <w:r>
        <w:rPr>
          <w:rFonts w:ascii="TimesNewRomanPS-BoldItalicMT" w:hAnsi="TimesNewRomanPS-BoldItalicMT"/>
          <w:color w:val="000000"/>
          <w:sz w:val="22"/>
          <w:szCs w:val="22"/>
        </w:rPr>
        <w:t>/selection</w:t>
      </w:r>
      <w:r w:rsidR="003C189E">
        <w:rPr>
          <w:rFonts w:ascii="TimesNewRomanPS-BoldItalicMT" w:hAnsi="TimesNewRomanPS-BoldItalicMT"/>
          <w:color w:val="000000"/>
          <w:sz w:val="22"/>
          <w:szCs w:val="22"/>
        </w:rPr>
        <w:t>.</w:t>
      </w:r>
    </w:p>
    <w:p w14:paraId="7A7A8169" w14:textId="6B7138D1" w:rsidR="003C189E" w:rsidRDefault="003C189E" w:rsidP="008A1D5F">
      <w:pPr>
        <w:pStyle w:val="3GPPText"/>
      </w:pPr>
    </w:p>
    <w:p w14:paraId="08BD6BF6" w14:textId="57698B3B" w:rsidR="000978D8" w:rsidRDefault="00822677" w:rsidP="000978D8">
      <w:pPr>
        <w:pStyle w:val="Heading2"/>
      </w:pPr>
      <w:r>
        <w:t xml:space="preserve">Objective #1 - </w:t>
      </w:r>
      <w:r w:rsidR="000978D8">
        <w:t>Sidelink Carrier Aggregation</w:t>
      </w:r>
      <w:r w:rsidR="00276B2B">
        <w:t xml:space="preserve"> </w:t>
      </w:r>
    </w:p>
    <w:p w14:paraId="0ECDEA58" w14:textId="47F7DA51" w:rsidR="000978D8" w:rsidRDefault="005C5BD9" w:rsidP="000978D8">
      <w:pPr>
        <w:jc w:val="both"/>
        <w:rPr>
          <w:rFonts w:ascii="TimesNewRomanPS-BoldItalicMT" w:hAnsi="TimesNewRomanPS-BoldItalicMT" w:hint="eastAsia"/>
          <w:color w:val="000000"/>
          <w:sz w:val="22"/>
          <w:szCs w:val="22"/>
        </w:rPr>
      </w:pPr>
      <w:r>
        <w:rPr>
          <w:rFonts w:ascii="TimesNewRomanPS-BoldItalicMT" w:hAnsi="TimesNewRomanPS-BoldItalicMT"/>
          <w:color w:val="000000"/>
          <w:sz w:val="22"/>
          <w:szCs w:val="22"/>
        </w:rPr>
        <w:t>R</w:t>
      </w:r>
      <w:r w:rsidR="000978D8" w:rsidRPr="003C189E">
        <w:rPr>
          <w:rFonts w:ascii="TimesNewRomanPS-BoldItalicMT" w:hAnsi="TimesNewRomanPS-BoldItalicMT"/>
          <w:color w:val="000000"/>
          <w:sz w:val="22"/>
          <w:szCs w:val="22"/>
        </w:rPr>
        <w:t>egardi</w:t>
      </w:r>
      <w:r w:rsidR="003F3CA0">
        <w:rPr>
          <w:rFonts w:ascii="TimesNewRomanPS-BoldItalicMT" w:hAnsi="TimesNewRomanPS-BoldItalicMT"/>
          <w:color w:val="000000"/>
          <w:sz w:val="22"/>
          <w:szCs w:val="22"/>
        </w:rPr>
        <w:t xml:space="preserve">ng sidelink carrier aggregation objective for </w:t>
      </w:r>
      <w:r w:rsidR="000978D8" w:rsidRPr="003C189E">
        <w:rPr>
          <w:rFonts w:ascii="TimesNewRomanPS-BoldItalicMT" w:hAnsi="TimesNewRomanPS-BoldItalicMT"/>
          <w:color w:val="000000"/>
          <w:sz w:val="22"/>
          <w:szCs w:val="22"/>
        </w:rPr>
        <w:t>Rel-18</w:t>
      </w:r>
      <w:r>
        <w:rPr>
          <w:rFonts w:ascii="TimesNewRomanPS-BoldItalicMT" w:hAnsi="TimesNewRomanPS-BoldItalicMT"/>
          <w:color w:val="000000"/>
          <w:sz w:val="22"/>
          <w:szCs w:val="22"/>
        </w:rPr>
        <w:t xml:space="preserve"> work, t</w:t>
      </w:r>
      <w:r w:rsidRPr="003C189E">
        <w:rPr>
          <w:rFonts w:ascii="TimesNewRomanPS-BoldItalicMT" w:hAnsi="TimesNewRomanPS-BoldItalicMT"/>
          <w:color w:val="000000"/>
          <w:sz w:val="22"/>
          <w:szCs w:val="22"/>
        </w:rPr>
        <w:t xml:space="preserve">he following proposal has been </w:t>
      </w:r>
      <w:r>
        <w:rPr>
          <w:rFonts w:ascii="TimesNewRomanPS-BoldItalicMT" w:hAnsi="TimesNewRomanPS-BoldItalicMT"/>
          <w:color w:val="000000"/>
          <w:sz w:val="22"/>
          <w:szCs w:val="22"/>
        </w:rPr>
        <w:t>captured</w:t>
      </w:r>
      <w:r w:rsidRPr="003C189E">
        <w:rPr>
          <w:rFonts w:ascii="TimesNewRomanPS-BoldItalicMT" w:hAnsi="TimesNewRomanPS-BoldItalicMT"/>
          <w:color w:val="000000"/>
          <w:sz w:val="22"/>
          <w:szCs w:val="22"/>
        </w:rPr>
        <w:t xml:space="preserve"> by moderator</w:t>
      </w:r>
      <w:r>
        <w:rPr>
          <w:rFonts w:ascii="TimesNewRomanPS-BoldItalicMT" w:hAnsi="TimesNewRomanPS-BoldItalicMT"/>
          <w:color w:val="000000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C189E" w14:paraId="0F3A6A9B" w14:textId="77777777" w:rsidTr="003C189E">
        <w:tc>
          <w:tcPr>
            <w:tcW w:w="9350" w:type="dxa"/>
          </w:tcPr>
          <w:p w14:paraId="2B8E6740" w14:textId="77777777" w:rsidR="007E4F15" w:rsidRDefault="003C189E" w:rsidP="007E4F15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C189E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Proposal 3: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Specify mechanism to support NR sidelink CA operation based on LTE sidelink CA operation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[RAN2, RAN1, RAN4]</w:t>
            </w:r>
          </w:p>
          <w:p w14:paraId="158B109D" w14:textId="28CBBFEB" w:rsidR="003C189E" w:rsidRDefault="003C189E" w:rsidP="007E4F15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Prioritize supporting LTE sidelink CA features for NR (i.e.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,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SL carrier (re-)selection, synchronization of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aggregated carriers, handling the limited capability, power control for simultaneous sidelink TX, packet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duplication)</w:t>
            </w:r>
          </w:p>
          <w:p w14:paraId="00C79504" w14:textId="77777777" w:rsidR="003C189E" w:rsidRDefault="003C189E" w:rsidP="00B83949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C189E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At least for FR1 licensed spectrum and ITS band</w:t>
            </w:r>
          </w:p>
          <w:p w14:paraId="3A35D6B0" w14:textId="4C93CA09" w:rsidR="003C189E" w:rsidRDefault="003C189E" w:rsidP="003C189E">
            <w:pPr>
              <w:pStyle w:val="ListParagraph"/>
              <w:numPr>
                <w:ilvl w:val="0"/>
                <w:numId w:val="34"/>
              </w:num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Whether or not to support sidelink CA for FR2 and/or unlicensed band is to be decided in RAN#98 after the relevant studies are done</w:t>
            </w:r>
          </w:p>
          <w:p w14:paraId="53718979" w14:textId="77777777" w:rsidR="003C189E" w:rsidRDefault="003C189E" w:rsidP="00A175A6">
            <w:pPr>
              <w:spacing w:before="120"/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C189E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This feature is backwards compatible in the following regards</w:t>
            </w:r>
          </w:p>
          <w:p w14:paraId="0309F5AE" w14:textId="37715E06" w:rsidR="003C189E" w:rsidRPr="007E4F15" w:rsidRDefault="003C189E" w:rsidP="003C189E">
            <w:pPr>
              <w:pStyle w:val="ListParagraph"/>
              <w:numPr>
                <w:ilvl w:val="0"/>
                <w:numId w:val="34"/>
              </w:numPr>
              <w:rPr>
                <w:rFonts w:ascii="MnSymbol10" w:hAnsi="MnSymbol10" w:hint="eastAsia"/>
                <w:color w:val="000000"/>
                <w:sz w:val="22"/>
                <w:szCs w:val="22"/>
                <w:lang w:eastAsia="en-US"/>
              </w:rPr>
            </w:pP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Rel-16 UEs can receive Rel-18 sidelink broadcast/groupcast transmissions with CA for the</w:t>
            </w:r>
            <w:r w:rsid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carriers on which they receive and transmit the corresponding sidelink HARQ feedback.</w:t>
            </w:r>
          </w:p>
          <w:p w14:paraId="52A496CF" w14:textId="3E5C9EC1" w:rsidR="003C189E" w:rsidRPr="003C189E" w:rsidRDefault="003C189E" w:rsidP="003C189E">
            <w:pPr>
              <w:pStyle w:val="ListParagraph"/>
              <w:numPr>
                <w:ilvl w:val="0"/>
                <w:numId w:val="34"/>
              </w:numPr>
              <w:rPr>
                <w:rFonts w:ascii="MnSymbol10" w:hAnsi="MnSymbol10" w:hint="eastAsia"/>
                <w:color w:val="000000"/>
                <w:sz w:val="22"/>
                <w:szCs w:val="22"/>
                <w:lang w:eastAsia="en-US"/>
              </w:rPr>
            </w:pP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Assuming this sidelink functionality would co-exist in the same resource pools as Rel-16/Rel-17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functionalities (e.g., no changes to reservations in SCI, etc.)</w:t>
            </w:r>
          </w:p>
        </w:tc>
      </w:tr>
    </w:tbl>
    <w:p w14:paraId="5D4F1763" w14:textId="6727D19D" w:rsidR="00A175A6" w:rsidRDefault="003F3CA0" w:rsidP="003F3CA0">
      <w:pPr>
        <w:pStyle w:val="3GPPText"/>
      </w:pPr>
      <w:r>
        <w:t xml:space="preserve">Overall, we are supportive of the sidelink </w:t>
      </w:r>
      <w:r w:rsidR="00A175A6">
        <w:t>CA</w:t>
      </w:r>
      <w:r w:rsidR="00642E42">
        <w:t xml:space="preserve"> normative</w:t>
      </w:r>
      <w:r>
        <w:t xml:space="preserve"> work</w:t>
      </w:r>
      <w:r w:rsidR="00642E42">
        <w:t xml:space="preserve"> for FR1 ITS</w:t>
      </w:r>
      <w:r w:rsidR="00A175A6">
        <w:t xml:space="preserve"> </w:t>
      </w:r>
      <w:r w:rsidR="00642E42">
        <w:t>/</w:t>
      </w:r>
      <w:r w:rsidR="00A175A6">
        <w:t xml:space="preserve"> </w:t>
      </w:r>
      <w:r w:rsidR="00642E42">
        <w:t>licensed spectrum</w:t>
      </w:r>
      <w:r>
        <w:t xml:space="preserve">. Enabling LTE sidelink CA functionality for NR sidelink is a good direction to keep </w:t>
      </w:r>
      <w:r w:rsidR="0055702E">
        <w:t xml:space="preserve">the </w:t>
      </w:r>
      <w:r>
        <w:t xml:space="preserve">scope </w:t>
      </w:r>
      <w:r w:rsidR="0055702E">
        <w:t xml:space="preserve">manageable </w:t>
      </w:r>
      <w:r>
        <w:t xml:space="preserve">and </w:t>
      </w:r>
      <w:r w:rsidR="00BE2450">
        <w:t xml:space="preserve"> </w:t>
      </w:r>
      <w:r>
        <w:t xml:space="preserve">support </w:t>
      </w:r>
      <w:r w:rsidR="008A1D5F">
        <w:t xml:space="preserve">the </w:t>
      </w:r>
      <w:r w:rsidR="00A175A6">
        <w:t>necessary</w:t>
      </w:r>
      <w:r w:rsidR="008A1D5F">
        <w:t xml:space="preserve"> </w:t>
      </w:r>
      <w:r w:rsidR="00036A65">
        <w:t xml:space="preserve">sidelink spectrum management </w:t>
      </w:r>
      <w:r>
        <w:t>flexibility.</w:t>
      </w:r>
      <w:r w:rsidR="00642E42">
        <w:t xml:space="preserve"> </w:t>
      </w:r>
    </w:p>
    <w:p w14:paraId="794B9EE1" w14:textId="2CAC0CAC" w:rsidR="003C189E" w:rsidRDefault="00A175A6" w:rsidP="003F3CA0">
      <w:pPr>
        <w:pStyle w:val="3GPPText"/>
      </w:pPr>
      <w:r>
        <w:t>Regarding the following statement provided below, we have additional comments</w:t>
      </w:r>
      <w:r w:rsidR="008378C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78C9" w:rsidRPr="008378C9" w14:paraId="363D1271" w14:textId="77777777" w:rsidTr="008378C9">
        <w:tc>
          <w:tcPr>
            <w:tcW w:w="9350" w:type="dxa"/>
          </w:tcPr>
          <w:p w14:paraId="711B08CB" w14:textId="77777777" w:rsidR="008378C9" w:rsidRDefault="008378C9" w:rsidP="005200FA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8378C9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8378C9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At least for FR1 licensed spectrum and ITS band </w:t>
            </w:r>
          </w:p>
          <w:p w14:paraId="5EA9E182" w14:textId="7FCCDBD9" w:rsidR="008378C9" w:rsidRPr="008378C9" w:rsidRDefault="008378C9" w:rsidP="008378C9">
            <w:pPr>
              <w:pStyle w:val="ListParagraph"/>
              <w:numPr>
                <w:ilvl w:val="0"/>
                <w:numId w:val="37"/>
              </w:num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</w:rPr>
            </w:pPr>
            <w:r w:rsidRPr="008378C9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Whether or not to support sidelink CA for FR2 and/or unlicensed band is to be decided in RAN#98 after the relevant studies are done</w:t>
            </w:r>
          </w:p>
        </w:tc>
      </w:tr>
    </w:tbl>
    <w:p w14:paraId="1708507D" w14:textId="7DA155AA" w:rsidR="00C44158" w:rsidRDefault="008378C9" w:rsidP="00193E7B">
      <w:pPr>
        <w:pStyle w:val="3GPPText"/>
        <w:rPr>
          <w:rFonts w:ascii="TimesNewRomanPS-ItalicMT" w:hAnsi="TimesNewRomanPS-ItalicMT" w:hint="eastAsia"/>
          <w:i/>
          <w:iCs/>
          <w:color w:val="000000"/>
          <w:szCs w:val="22"/>
        </w:rPr>
      </w:pPr>
      <w:r w:rsidRPr="008378C9">
        <w:t xml:space="preserve">Our </w:t>
      </w:r>
      <w:r w:rsidR="00A97E77">
        <w:t xml:space="preserve">current </w:t>
      </w:r>
      <w:r w:rsidRPr="008378C9">
        <w:t xml:space="preserve">understanding is that </w:t>
      </w:r>
      <w:r w:rsidR="00276B2B">
        <w:t xml:space="preserve">sidelink </w:t>
      </w:r>
      <w:r w:rsidR="00193E7B">
        <w:t xml:space="preserve">CA for FR2 </w:t>
      </w:r>
      <w:r w:rsidR="00276B2B">
        <w:t xml:space="preserve">licensed </w:t>
      </w:r>
      <w:r w:rsidR="00193E7B">
        <w:t xml:space="preserve">or </w:t>
      </w:r>
      <w:r w:rsidR="00276B2B">
        <w:t xml:space="preserve">FR1 </w:t>
      </w:r>
      <w:r w:rsidR="00193E7B">
        <w:t xml:space="preserve">unlicensed band </w:t>
      </w:r>
      <w:r w:rsidRPr="008378C9">
        <w:t xml:space="preserve">is not </w:t>
      </w:r>
      <w:r>
        <w:t xml:space="preserve">part of </w:t>
      </w:r>
      <w:r w:rsidR="00B32A83">
        <w:t xml:space="preserve">the sidelink CA </w:t>
      </w:r>
      <w:r>
        <w:t>objective</w:t>
      </w:r>
      <w:r w:rsidR="003E69A1">
        <w:t xml:space="preserve"> </w:t>
      </w:r>
      <w:r w:rsidR="00A175A6">
        <w:t>for normative work</w:t>
      </w:r>
      <w:r w:rsidR="00F41501">
        <w:t xml:space="preserve">. </w:t>
      </w:r>
      <w:r w:rsidR="00193E7B">
        <w:t>S</w:t>
      </w:r>
      <w:r w:rsidR="00F41501">
        <w:t>tudy phase objectives</w:t>
      </w:r>
      <w:r>
        <w:t xml:space="preserve"> on sidelink </w:t>
      </w:r>
      <w:r w:rsidR="00F41501">
        <w:t xml:space="preserve">in </w:t>
      </w:r>
      <w:r>
        <w:t xml:space="preserve">FR1 unlicensed spectrum or sidelink in </w:t>
      </w:r>
      <w:r w:rsidR="00F41501">
        <w:t xml:space="preserve">FR2 </w:t>
      </w:r>
      <w:r>
        <w:t>licensed spectrum</w:t>
      </w:r>
      <w:r w:rsidR="00193E7B">
        <w:t xml:space="preserve"> do not mention sidelink CA in the scope</w:t>
      </w:r>
      <w:r>
        <w:t>.</w:t>
      </w:r>
      <w:r w:rsidR="00193E7B">
        <w:t xml:space="preserve"> Therefore, we assume this statement can be removed.</w:t>
      </w:r>
    </w:p>
    <w:p w14:paraId="791FAACE" w14:textId="31F8BCD0" w:rsidR="00C44158" w:rsidRPr="00C44158" w:rsidRDefault="00280A6A" w:rsidP="008378C9">
      <w:pPr>
        <w:rPr>
          <w:rFonts w:ascii="TimesNewRomanPS-ItalicMT" w:hAnsi="TimesNewRomanPS-ItalicMT" w:hint="eastAsia"/>
          <w:color w:val="000000"/>
          <w:sz w:val="22"/>
          <w:szCs w:val="22"/>
        </w:rPr>
      </w:pPr>
      <w:r>
        <w:rPr>
          <w:rFonts w:ascii="TimesNewRomanPS-ItalicMT" w:hAnsi="TimesNewRomanPS-ItalicMT"/>
          <w:color w:val="000000"/>
          <w:sz w:val="22"/>
          <w:szCs w:val="22"/>
        </w:rPr>
        <w:t>The following aspects were captured by moderator</w:t>
      </w:r>
      <w:r w:rsidR="009C4CDE" w:rsidRPr="009C4CDE">
        <w:rPr>
          <w:rFonts w:ascii="TimesNewRomanPS-ItalicMT" w:hAnsi="TimesNewRomanPS-ItalicMT"/>
          <w:color w:val="000000"/>
          <w:sz w:val="22"/>
          <w:szCs w:val="22"/>
        </w:rPr>
        <w:t xml:space="preserve"> </w:t>
      </w:r>
      <w:r w:rsidR="009C4CDE">
        <w:rPr>
          <w:rFonts w:ascii="TimesNewRomanPS-ItalicMT" w:hAnsi="TimesNewRomanPS-ItalicMT"/>
          <w:color w:val="000000"/>
          <w:sz w:val="22"/>
          <w:szCs w:val="22"/>
        </w:rPr>
        <w:t>to preserve t</w:t>
      </w:r>
      <w:r w:rsidR="009C4CDE" w:rsidRPr="00C44158">
        <w:rPr>
          <w:rFonts w:ascii="TimesNewRomanPS-ItalicMT" w:hAnsi="TimesNewRomanPS-ItalicMT"/>
          <w:color w:val="000000"/>
          <w:sz w:val="22"/>
          <w:szCs w:val="22"/>
        </w:rPr>
        <w:t>he sidelink backward compatibility</w:t>
      </w:r>
      <w:r>
        <w:rPr>
          <w:rFonts w:ascii="TimesNewRomanPS-ItalicMT" w:hAnsi="TimesNewRomanPS-ItalicMT"/>
          <w:color w:val="000000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4158" w14:paraId="41240C5E" w14:textId="77777777" w:rsidTr="00C44158">
        <w:tc>
          <w:tcPr>
            <w:tcW w:w="9350" w:type="dxa"/>
          </w:tcPr>
          <w:p w14:paraId="15BFD7B5" w14:textId="77777777" w:rsidR="00C44158" w:rsidRPr="00C44158" w:rsidRDefault="00C44158" w:rsidP="00C44158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C44158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- This feature is backwards compatible in the following regards</w:t>
            </w:r>
          </w:p>
          <w:p w14:paraId="7BC305E7" w14:textId="77777777" w:rsidR="00C44158" w:rsidRPr="00C44158" w:rsidRDefault="00C44158" w:rsidP="00C44158">
            <w:pPr>
              <w:pStyle w:val="ListParagraph"/>
              <w:numPr>
                <w:ilvl w:val="0"/>
                <w:numId w:val="34"/>
              </w:num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Rel-16 UEs can receive Rel-18 sidelink broadcast/groupcast transmissions with CA for the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carriers on which they receive and transmit the corresponding sidelink HARQ feedback.</w:t>
            </w:r>
          </w:p>
          <w:p w14:paraId="4FCB3102" w14:textId="03C6763E" w:rsidR="00C44158" w:rsidRDefault="00C44158" w:rsidP="00C44158">
            <w:pPr>
              <w:pStyle w:val="ListParagraph"/>
              <w:numPr>
                <w:ilvl w:val="0"/>
                <w:numId w:val="34"/>
              </w:num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</w:rPr>
            </w:pP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Assuming this sidelink functionality would co-exist in the same resource pools as Rel-16/Rel-17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C189E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functionalities (e.g., no changes to reservations in SCI, etc.)</w:t>
            </w:r>
          </w:p>
        </w:tc>
      </w:tr>
    </w:tbl>
    <w:p w14:paraId="1938D061" w14:textId="77777777" w:rsidR="00280A6A" w:rsidRDefault="00280A6A" w:rsidP="008378C9">
      <w:pPr>
        <w:rPr>
          <w:rFonts w:ascii="TimesNewRomanPS-ItalicMT" w:hAnsi="TimesNewRomanPS-ItalicMT" w:hint="eastAsia"/>
          <w:color w:val="000000"/>
          <w:sz w:val="22"/>
          <w:szCs w:val="22"/>
        </w:rPr>
      </w:pPr>
    </w:p>
    <w:p w14:paraId="0C9DCCF0" w14:textId="442354FC" w:rsidR="00C44158" w:rsidRDefault="00280A6A" w:rsidP="00B32A83">
      <w:pPr>
        <w:jc w:val="both"/>
        <w:rPr>
          <w:rFonts w:ascii="TimesNewRomanPS-ItalicMT" w:hAnsi="TimesNewRomanPS-ItalicMT" w:hint="eastAsia"/>
          <w:color w:val="000000"/>
          <w:sz w:val="22"/>
          <w:szCs w:val="22"/>
        </w:rPr>
      </w:pPr>
      <w:r w:rsidRPr="00280A6A">
        <w:rPr>
          <w:rFonts w:ascii="TimesNewRomanPS-ItalicMT" w:hAnsi="TimesNewRomanPS-ItalicMT"/>
          <w:color w:val="000000"/>
          <w:sz w:val="22"/>
          <w:szCs w:val="22"/>
        </w:rPr>
        <w:t>In our view</w:t>
      </w:r>
      <w:r>
        <w:rPr>
          <w:rFonts w:ascii="TimesNewRomanPS-ItalicMT" w:hAnsi="TimesNewRomanPS-ItalicMT"/>
          <w:color w:val="000000"/>
          <w:sz w:val="22"/>
          <w:szCs w:val="22"/>
        </w:rPr>
        <w:t xml:space="preserve">, </w:t>
      </w:r>
      <w:r w:rsidRPr="00280A6A">
        <w:rPr>
          <w:rFonts w:ascii="TimesNewRomanPS-ItalicMT" w:hAnsi="TimesNewRomanPS-ItalicMT"/>
          <w:color w:val="000000"/>
          <w:sz w:val="22"/>
          <w:szCs w:val="22"/>
        </w:rPr>
        <w:t xml:space="preserve">the </w:t>
      </w:r>
      <w:r w:rsidR="00193E7B">
        <w:rPr>
          <w:rFonts w:ascii="TimesNewRomanPS-ItalicMT" w:hAnsi="TimesNewRomanPS-ItalicMT"/>
          <w:color w:val="000000"/>
          <w:sz w:val="22"/>
          <w:szCs w:val="22"/>
        </w:rPr>
        <w:t xml:space="preserve">backward compatibility </w:t>
      </w:r>
      <w:r w:rsidRPr="00280A6A">
        <w:rPr>
          <w:rFonts w:ascii="TimesNewRomanPS-ItalicMT" w:hAnsi="TimesNewRomanPS-ItalicMT"/>
          <w:color w:val="000000"/>
          <w:sz w:val="22"/>
          <w:szCs w:val="22"/>
        </w:rPr>
        <w:t xml:space="preserve">aspects </w:t>
      </w:r>
      <w:r w:rsidR="00193E7B">
        <w:rPr>
          <w:rFonts w:ascii="TimesNewRomanPS-ItalicMT" w:hAnsi="TimesNewRomanPS-ItalicMT"/>
          <w:color w:val="000000"/>
          <w:sz w:val="22"/>
          <w:szCs w:val="22"/>
        </w:rPr>
        <w:t xml:space="preserve">can </w:t>
      </w:r>
      <w:r>
        <w:rPr>
          <w:rFonts w:ascii="TimesNewRomanPS-ItalicMT" w:hAnsi="TimesNewRomanPS-ItalicMT"/>
          <w:color w:val="000000"/>
          <w:sz w:val="22"/>
          <w:szCs w:val="22"/>
        </w:rPr>
        <w:t xml:space="preserve">be </w:t>
      </w:r>
      <w:r w:rsidR="00193E7B">
        <w:rPr>
          <w:rFonts w:ascii="TimesNewRomanPS-ItalicMT" w:hAnsi="TimesNewRomanPS-ItalicMT"/>
          <w:color w:val="000000"/>
          <w:sz w:val="22"/>
          <w:szCs w:val="22"/>
        </w:rPr>
        <w:t xml:space="preserve">further </w:t>
      </w:r>
      <w:r>
        <w:rPr>
          <w:rFonts w:ascii="TimesNewRomanPS-ItalicMT" w:hAnsi="TimesNewRomanPS-ItalicMT"/>
          <w:color w:val="000000"/>
          <w:sz w:val="22"/>
          <w:szCs w:val="22"/>
        </w:rPr>
        <w:t>clarified</w:t>
      </w:r>
      <w:r w:rsidR="00BC2C1F">
        <w:rPr>
          <w:rFonts w:ascii="TimesNewRomanPS-ItalicMT" w:hAnsi="TimesNewRomanPS-ItalicMT"/>
          <w:color w:val="000000"/>
          <w:sz w:val="22"/>
          <w:szCs w:val="22"/>
        </w:rPr>
        <w:t xml:space="preserve"> </w:t>
      </w:r>
      <w:r w:rsidR="009C4CDE">
        <w:rPr>
          <w:rFonts w:ascii="TimesNewRomanPS-ItalicMT" w:hAnsi="TimesNewRomanPS-ItalicMT"/>
          <w:color w:val="000000"/>
          <w:sz w:val="22"/>
          <w:szCs w:val="22"/>
        </w:rPr>
        <w:t>as follows</w:t>
      </w:r>
      <w:r>
        <w:rPr>
          <w:rFonts w:ascii="TimesNewRomanPS-ItalicMT" w:hAnsi="TimesNewRomanPS-ItalicMT"/>
          <w:color w:val="000000"/>
          <w:sz w:val="22"/>
          <w:szCs w:val="22"/>
        </w:rPr>
        <w:t>:</w:t>
      </w:r>
    </w:p>
    <w:p w14:paraId="57296A6D" w14:textId="205D39C3" w:rsidR="00BC2C1F" w:rsidRPr="00280A6A" w:rsidRDefault="00BC2C1F" w:rsidP="00EB1F15">
      <w:pPr>
        <w:pStyle w:val="ListParagraph"/>
        <w:numPr>
          <w:ilvl w:val="0"/>
          <w:numId w:val="38"/>
        </w:numPr>
        <w:spacing w:after="120"/>
        <w:ind w:left="284" w:hanging="284"/>
        <w:contextualSpacing w:val="0"/>
        <w:rPr>
          <w:rFonts w:ascii="TimesNewRomanPS-ItalicMT" w:hAnsi="TimesNewRomanPS-ItalicMT" w:hint="eastAsia"/>
          <w:color w:val="000000"/>
          <w:sz w:val="22"/>
          <w:szCs w:val="22"/>
        </w:rPr>
      </w:pPr>
      <w:r>
        <w:rPr>
          <w:rFonts w:ascii="TimesNewRomanPS-ItalicMT" w:hAnsi="TimesNewRomanPS-ItalicMT"/>
          <w:color w:val="000000"/>
          <w:sz w:val="22"/>
          <w:szCs w:val="22"/>
        </w:rPr>
        <w:t xml:space="preserve">No optimizations of sidelink inter-UE coordination framework </w:t>
      </w:r>
      <w:r w:rsidR="00EB1F15">
        <w:rPr>
          <w:rFonts w:ascii="TimesNewRomanPS-ItalicMT" w:hAnsi="TimesNewRomanPS-ItalicMT"/>
          <w:color w:val="000000"/>
          <w:sz w:val="22"/>
          <w:szCs w:val="22"/>
        </w:rPr>
        <w:t>for</w:t>
      </w:r>
      <w:r w:rsidR="00276B2B">
        <w:rPr>
          <w:rFonts w:ascii="TimesNewRomanPS-ItalicMT" w:hAnsi="TimesNewRomanPS-ItalicMT"/>
          <w:color w:val="000000"/>
          <w:sz w:val="22"/>
          <w:szCs w:val="22"/>
        </w:rPr>
        <w:t xml:space="preserve"> scenarios with </w:t>
      </w:r>
      <w:r>
        <w:rPr>
          <w:rFonts w:ascii="TimesNewRomanPS-ItalicMT" w:hAnsi="TimesNewRomanPS-ItalicMT"/>
          <w:color w:val="000000"/>
          <w:sz w:val="22"/>
          <w:szCs w:val="22"/>
        </w:rPr>
        <w:t xml:space="preserve">sidelink CA </w:t>
      </w:r>
      <w:r w:rsidR="00276B2B">
        <w:rPr>
          <w:rFonts w:ascii="TimesNewRomanPS-ItalicMT" w:hAnsi="TimesNewRomanPS-ItalicMT"/>
          <w:color w:val="000000"/>
          <w:sz w:val="22"/>
          <w:szCs w:val="22"/>
        </w:rPr>
        <w:t>support</w:t>
      </w:r>
      <w:r w:rsidR="000D6834">
        <w:rPr>
          <w:rFonts w:ascii="TimesNewRomanPS-ItalicMT" w:hAnsi="TimesNewRomanPS-ItalicMT"/>
          <w:color w:val="000000"/>
          <w:sz w:val="22"/>
          <w:szCs w:val="22"/>
        </w:rPr>
        <w:t xml:space="preserve"> (requiring </w:t>
      </w:r>
      <w:r w:rsidR="005E7538">
        <w:rPr>
          <w:rFonts w:ascii="TimesNewRomanPS-ItalicMT" w:hAnsi="TimesNewRomanPS-ItalicMT"/>
          <w:color w:val="000000"/>
          <w:sz w:val="22"/>
          <w:szCs w:val="22"/>
        </w:rPr>
        <w:t>explicit statement in objective)</w:t>
      </w:r>
    </w:p>
    <w:p w14:paraId="38F9D23E" w14:textId="5B004793" w:rsidR="00276B2B" w:rsidRDefault="00276B2B" w:rsidP="00276B2B">
      <w:pPr>
        <w:pStyle w:val="ListParagraph"/>
        <w:numPr>
          <w:ilvl w:val="0"/>
          <w:numId w:val="38"/>
        </w:numPr>
        <w:spacing w:after="120"/>
        <w:ind w:left="284" w:hanging="284"/>
        <w:contextualSpacing w:val="0"/>
        <w:rPr>
          <w:rFonts w:ascii="TimesNewRomanPS-ItalicMT" w:hAnsi="TimesNewRomanPS-ItalicMT" w:hint="eastAsia"/>
          <w:color w:val="000000"/>
          <w:sz w:val="22"/>
          <w:szCs w:val="22"/>
        </w:rPr>
      </w:pPr>
      <w:r w:rsidRPr="00BC2C1F">
        <w:rPr>
          <w:rFonts w:ascii="TimesNewRomanPS-ItalicMT" w:hAnsi="TimesNewRomanPS-ItalicMT"/>
          <w:color w:val="000000"/>
          <w:sz w:val="22"/>
          <w:szCs w:val="22"/>
        </w:rPr>
        <w:t>Rel-</w:t>
      </w:r>
      <w:r>
        <w:rPr>
          <w:rFonts w:ascii="TimesNewRomanPS-ItalicMT" w:hAnsi="TimesNewRomanPS-ItalicMT"/>
          <w:color w:val="000000"/>
          <w:sz w:val="22"/>
          <w:szCs w:val="22"/>
        </w:rPr>
        <w:t>16/</w:t>
      </w:r>
      <w:r w:rsidRPr="00BC2C1F">
        <w:rPr>
          <w:rFonts w:ascii="TimesNewRomanPS-ItalicMT" w:hAnsi="TimesNewRomanPS-ItalicMT"/>
          <w:color w:val="000000"/>
          <w:sz w:val="22"/>
          <w:szCs w:val="22"/>
        </w:rPr>
        <w:t>1</w:t>
      </w:r>
      <w:r>
        <w:rPr>
          <w:rFonts w:ascii="TimesNewRomanPS-ItalicMT" w:hAnsi="TimesNewRomanPS-ItalicMT"/>
          <w:color w:val="000000"/>
          <w:sz w:val="22"/>
          <w:szCs w:val="22"/>
        </w:rPr>
        <w:t>7</w:t>
      </w:r>
      <w:r w:rsidRPr="00BC2C1F">
        <w:rPr>
          <w:rFonts w:ascii="TimesNewRomanPS-ItalicMT" w:hAnsi="TimesNewRomanPS-ItalicMT"/>
          <w:color w:val="000000"/>
          <w:sz w:val="22"/>
          <w:szCs w:val="22"/>
        </w:rPr>
        <w:t xml:space="preserve"> UEs </w:t>
      </w:r>
      <w:r>
        <w:rPr>
          <w:rFonts w:ascii="TimesNewRomanPS-ItalicMT" w:hAnsi="TimesNewRomanPS-ItalicMT"/>
          <w:color w:val="000000"/>
          <w:sz w:val="22"/>
          <w:szCs w:val="22"/>
        </w:rPr>
        <w:t xml:space="preserve">are expected to </w:t>
      </w:r>
      <w:r w:rsidRPr="00BC2C1F">
        <w:rPr>
          <w:rFonts w:ascii="TimesNewRomanPS-ItalicMT" w:hAnsi="TimesNewRomanPS-ItalicMT"/>
          <w:color w:val="000000"/>
          <w:sz w:val="22"/>
          <w:szCs w:val="22"/>
        </w:rPr>
        <w:t>demodulate and decode PSCCH/PSSCH</w:t>
      </w:r>
      <w:r>
        <w:rPr>
          <w:rFonts w:ascii="TimesNewRomanPS-ItalicMT" w:hAnsi="TimesNewRomanPS-ItalicMT"/>
          <w:color w:val="000000"/>
          <w:sz w:val="22"/>
          <w:szCs w:val="22"/>
        </w:rPr>
        <w:t>/PSFCH/PSBCH</w:t>
      </w:r>
      <w:r w:rsidRPr="00BC2C1F">
        <w:rPr>
          <w:rFonts w:ascii="TimesNewRomanPS-ItalicMT" w:hAnsi="TimesNewRomanPS-ItalicMT"/>
          <w:color w:val="000000"/>
          <w:sz w:val="22"/>
          <w:szCs w:val="22"/>
        </w:rPr>
        <w:t xml:space="preserve"> transmissions from Rel-18 UEs</w:t>
      </w:r>
      <w:r>
        <w:rPr>
          <w:rFonts w:ascii="TimesNewRomanPS-ItalicMT" w:hAnsi="TimesNewRomanPS-ItalicMT"/>
          <w:color w:val="000000"/>
          <w:sz w:val="22"/>
          <w:szCs w:val="22"/>
        </w:rPr>
        <w:t>, subject to Rel-17 inter-UE coordination capabilities supported by UEs</w:t>
      </w:r>
    </w:p>
    <w:p w14:paraId="7ECA8450" w14:textId="77777777" w:rsidR="00B84279" w:rsidRDefault="00B84279" w:rsidP="00B84279">
      <w:pPr>
        <w:pStyle w:val="3GPPText"/>
      </w:pPr>
    </w:p>
    <w:p w14:paraId="3A42E9FF" w14:textId="77777777" w:rsidR="00B84279" w:rsidRDefault="00B84279" w:rsidP="00B84279">
      <w:pPr>
        <w:pStyle w:val="3GPPText"/>
        <w:numPr>
          <w:ilvl w:val="0"/>
          <w:numId w:val="40"/>
        </w:numPr>
      </w:pPr>
    </w:p>
    <w:p w14:paraId="0669498E" w14:textId="604161AA" w:rsidR="00F41501" w:rsidRPr="00841EB7" w:rsidRDefault="00C73967" w:rsidP="00B84279">
      <w:pPr>
        <w:pStyle w:val="3GPPText"/>
        <w:numPr>
          <w:ilvl w:val="1"/>
          <w:numId w:val="40"/>
        </w:numPr>
        <w:rPr>
          <w:b/>
          <w:bCs/>
        </w:rPr>
      </w:pPr>
      <w:r w:rsidRPr="00841EB7">
        <w:rPr>
          <w:b/>
          <w:bCs/>
        </w:rPr>
        <w:t xml:space="preserve">NR </w:t>
      </w:r>
      <w:r w:rsidR="00F41501" w:rsidRPr="00841EB7">
        <w:rPr>
          <w:b/>
          <w:bCs/>
        </w:rPr>
        <w:t xml:space="preserve">sidelink CA scope </w:t>
      </w:r>
      <w:r w:rsidRPr="00841EB7">
        <w:rPr>
          <w:b/>
          <w:bCs/>
        </w:rPr>
        <w:t xml:space="preserve">is </w:t>
      </w:r>
      <w:r w:rsidR="00841EB7" w:rsidRPr="00841EB7">
        <w:rPr>
          <w:b/>
          <w:bCs/>
        </w:rPr>
        <w:t xml:space="preserve">determined by </w:t>
      </w:r>
      <w:r w:rsidR="00F41501" w:rsidRPr="00841EB7">
        <w:rPr>
          <w:b/>
          <w:bCs/>
        </w:rPr>
        <w:t>LTE sidelink CA functionality</w:t>
      </w:r>
      <w:r w:rsidR="00841EB7" w:rsidRPr="00841EB7">
        <w:rPr>
          <w:b/>
          <w:bCs/>
        </w:rPr>
        <w:t xml:space="preserve"> in FR1</w:t>
      </w:r>
    </w:p>
    <w:p w14:paraId="61D5BC7B" w14:textId="0F08C5CF" w:rsidR="00F41501" w:rsidRPr="00841EB7" w:rsidRDefault="003E69A1" w:rsidP="00F41501">
      <w:pPr>
        <w:pStyle w:val="3GPPText"/>
        <w:numPr>
          <w:ilvl w:val="1"/>
          <w:numId w:val="40"/>
        </w:numPr>
        <w:rPr>
          <w:rFonts w:ascii="TimesNewRomanPS-ItalicMT" w:hAnsi="TimesNewRomanPS-ItalicMT" w:hint="eastAsia"/>
          <w:b/>
          <w:bCs/>
          <w:color w:val="000000"/>
          <w:szCs w:val="22"/>
        </w:rPr>
      </w:pPr>
      <w:r>
        <w:rPr>
          <w:b/>
          <w:bCs/>
        </w:rPr>
        <w:t>Capture the following notes to ensure s</w:t>
      </w:r>
      <w:r w:rsidR="00F41501" w:rsidRPr="00841EB7">
        <w:rPr>
          <w:b/>
          <w:bCs/>
        </w:rPr>
        <w:t>idelink</w:t>
      </w:r>
      <w:r w:rsidR="00F41501" w:rsidRPr="00841EB7">
        <w:rPr>
          <w:rFonts w:ascii="TimesNewRomanPS-ItalicMT" w:hAnsi="TimesNewRomanPS-ItalicMT"/>
          <w:b/>
          <w:bCs/>
          <w:color w:val="000000"/>
          <w:szCs w:val="22"/>
        </w:rPr>
        <w:t xml:space="preserve"> CA backward compatibility:</w:t>
      </w:r>
    </w:p>
    <w:p w14:paraId="67B35BBD" w14:textId="059C64F9" w:rsidR="009C4CDE" w:rsidRPr="009C4CDE" w:rsidRDefault="009C4CDE" w:rsidP="009C4CDE">
      <w:pPr>
        <w:pStyle w:val="ListParagraph"/>
        <w:numPr>
          <w:ilvl w:val="2"/>
          <w:numId w:val="40"/>
        </w:numPr>
        <w:spacing w:after="120"/>
        <w:contextualSpacing w:val="0"/>
        <w:rPr>
          <w:rFonts w:ascii="TimesNewRomanPS-ItalicMT" w:hAnsi="TimesNewRomanPS-ItalicMT" w:hint="eastAsia"/>
          <w:b/>
          <w:bCs/>
          <w:color w:val="000000"/>
          <w:sz w:val="22"/>
          <w:szCs w:val="22"/>
        </w:rPr>
      </w:pPr>
      <w:r w:rsidRPr="009C4CDE">
        <w:rPr>
          <w:rFonts w:ascii="TimesNewRomanPS-ItalicMT" w:hAnsi="TimesNewRomanPS-ItalicMT"/>
          <w:b/>
          <w:bCs/>
          <w:color w:val="000000"/>
          <w:sz w:val="22"/>
          <w:szCs w:val="22"/>
        </w:rPr>
        <w:t>No optimizations of sidelink inter-UE coordination framework for sidelink CA scenarios</w:t>
      </w:r>
      <w:r w:rsidR="005E7538">
        <w:rPr>
          <w:rFonts w:ascii="TimesNewRomanPS-ItalicMT" w:hAnsi="TimesNewRomanPS-ItalicMT"/>
          <w:b/>
          <w:bCs/>
          <w:color w:val="000000"/>
          <w:sz w:val="22"/>
          <w:szCs w:val="22"/>
        </w:rPr>
        <w:t xml:space="preserve"> </w:t>
      </w:r>
      <w:r w:rsidR="005E7538" w:rsidRPr="00C15C53">
        <w:rPr>
          <w:rFonts w:ascii="TimesNewRomanPS-ItalicMT" w:hAnsi="TimesNewRomanPS-ItalicMT" w:hint="eastAsia"/>
          <w:b/>
          <w:color w:val="000000"/>
          <w:sz w:val="22"/>
          <w:szCs w:val="22"/>
        </w:rPr>
        <w:t>(requiring explicit statement in objective)</w:t>
      </w:r>
    </w:p>
    <w:p w14:paraId="66D35FEA" w14:textId="46BDB56D" w:rsidR="009C4CDE" w:rsidRPr="00276B2B" w:rsidRDefault="00276B2B" w:rsidP="009C4CDE">
      <w:pPr>
        <w:pStyle w:val="ListParagraph"/>
        <w:numPr>
          <w:ilvl w:val="2"/>
          <w:numId w:val="40"/>
        </w:numPr>
        <w:spacing w:after="120"/>
        <w:rPr>
          <w:rFonts w:ascii="TimesNewRomanPS-ItalicMT" w:hAnsi="TimesNewRomanPS-ItalicMT" w:hint="eastAsia"/>
          <w:b/>
          <w:bCs/>
          <w:color w:val="000000"/>
          <w:sz w:val="22"/>
          <w:szCs w:val="22"/>
        </w:rPr>
      </w:pPr>
      <w:r w:rsidRPr="00276B2B">
        <w:rPr>
          <w:rFonts w:ascii="TimesNewRomanPS-ItalicMT" w:hAnsi="TimesNewRomanPS-ItalicMT"/>
          <w:b/>
          <w:bCs/>
          <w:color w:val="000000"/>
          <w:sz w:val="22"/>
          <w:szCs w:val="22"/>
        </w:rPr>
        <w:t>Rel-16/17 UEs are expected to demodulate and decode PSCCH/PSSCH/PSFCH/PSBCH transmissions from Rel-18 UEs, subject to Rel-17 inter-UE coordination capabilities supported by UEs</w:t>
      </w:r>
    </w:p>
    <w:p w14:paraId="39E0C3F6" w14:textId="2117B734" w:rsidR="00B84279" w:rsidRPr="00280A6A" w:rsidRDefault="00B84279" w:rsidP="008378C9">
      <w:pPr>
        <w:rPr>
          <w:rFonts w:ascii="TimesNewRomanPS-ItalicMT" w:hAnsi="TimesNewRomanPS-ItalicMT" w:hint="eastAsia"/>
          <w:color w:val="000000"/>
          <w:sz w:val="22"/>
          <w:szCs w:val="22"/>
        </w:rPr>
      </w:pPr>
    </w:p>
    <w:p w14:paraId="5FBDA7B6" w14:textId="24EE0373" w:rsidR="008A1D5F" w:rsidRDefault="00822677" w:rsidP="008A1D5F">
      <w:pPr>
        <w:pStyle w:val="Heading2"/>
      </w:pPr>
      <w:r>
        <w:t xml:space="preserve">Objective #2 - </w:t>
      </w:r>
      <w:r w:rsidR="008A1D5F" w:rsidRPr="008A1D5F">
        <w:t xml:space="preserve">Sidelink on FR1 </w:t>
      </w:r>
      <w:r w:rsidR="008A1D5F">
        <w:t>U</w:t>
      </w:r>
      <w:r w:rsidR="008A1D5F" w:rsidRPr="008A1D5F">
        <w:t xml:space="preserve">nlicensed </w:t>
      </w:r>
      <w:r w:rsidR="008A1D5F">
        <w:t>S</w:t>
      </w:r>
      <w:r w:rsidR="008A1D5F" w:rsidRPr="008A1D5F">
        <w:t>pectrum</w:t>
      </w:r>
    </w:p>
    <w:p w14:paraId="2127BCC3" w14:textId="520DA43C" w:rsidR="003F3CA0" w:rsidRDefault="00BC2C1F" w:rsidP="001400B8">
      <w:pPr>
        <w:jc w:val="both"/>
      </w:pPr>
      <w:bookmarkStart w:id="1" w:name="_Hlk88633816"/>
      <w:r w:rsidRPr="003C189E">
        <w:rPr>
          <w:rFonts w:ascii="TimesNewRomanPS-BoldItalicMT" w:hAnsi="TimesNewRomanPS-BoldItalicMT"/>
          <w:color w:val="000000"/>
          <w:sz w:val="22"/>
          <w:szCs w:val="22"/>
        </w:rPr>
        <w:t>The following proposal has been made by moderator regardi</w:t>
      </w:r>
      <w:r>
        <w:rPr>
          <w:rFonts w:ascii="TimesNewRomanPS-BoldItalicMT" w:hAnsi="TimesNewRomanPS-BoldItalicMT"/>
          <w:color w:val="000000"/>
          <w:sz w:val="22"/>
          <w:szCs w:val="22"/>
        </w:rPr>
        <w:t>ng the objective of sidelink communication in FR1 unlicensed spectrum.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4F15" w14:paraId="319FC28F" w14:textId="77777777" w:rsidTr="007E4F15">
        <w:tc>
          <w:tcPr>
            <w:tcW w:w="9350" w:type="dxa"/>
          </w:tcPr>
          <w:bookmarkEnd w:id="1"/>
          <w:p w14:paraId="123331A8" w14:textId="77777777" w:rsidR="007E4F15" w:rsidRDefault="007E4F15" w:rsidP="00B83949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Proposal 4: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Study the support of sidelink on unlicensed spectrum for both mode 1 and mode 2 where Uu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operation for mode 1 is limited to licensed spectrum only [RAN1, RAN2, RAN4]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14:paraId="024957CF" w14:textId="77777777" w:rsidR="007E4F15" w:rsidRDefault="007E4F15" w:rsidP="00B83949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Evaluation methodology for sidelink operation on unlicensed spectrum</w:t>
            </w:r>
          </w:p>
          <w:p w14:paraId="0A0CE21F" w14:textId="5EEB41D4" w:rsidR="007E4F15" w:rsidRDefault="007E4F15" w:rsidP="00B83949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F41501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Sidelink channel access mechanism for unlicensed spectrum based on regional regulation requirement </w:t>
            </w:r>
            <w:r w:rsidRPr="00D279B4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and use the existing channel success schemes from NR-U as a starting point</w:t>
            </w:r>
          </w:p>
          <w:p w14:paraId="00107184" w14:textId="07C223B7" w:rsidR="007E4F15" w:rsidRDefault="007E4F15" w:rsidP="007E4F15">
            <w:pPr>
              <w:pStyle w:val="ListParagraph"/>
              <w:numPr>
                <w:ilvl w:val="0"/>
                <w:numId w:val="34"/>
              </w:numPr>
              <w:spacing w:after="120"/>
              <w:ind w:left="714" w:hanging="357"/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Reuse Rel-16 resource allocation mechanism as much as possible</w:t>
            </w:r>
          </w:p>
          <w:p w14:paraId="70ED1AC2" w14:textId="4E82840B" w:rsidR="007E4F15" w:rsidRDefault="007E4F15" w:rsidP="00B83949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Required changes to NR sidelink physical channel structures and procedures to operate on unlicensed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br/>
              <w:t>spectrum</w:t>
            </w:r>
          </w:p>
          <w:p w14:paraId="21D30ABC" w14:textId="131C02E5" w:rsidR="007E4F15" w:rsidRDefault="007E4F15" w:rsidP="007E4F15">
            <w:pPr>
              <w:pStyle w:val="ListParagraph"/>
              <w:numPr>
                <w:ilvl w:val="0"/>
                <w:numId w:val="34"/>
              </w:numPr>
              <w:spacing w:after="120"/>
              <w:ind w:left="714" w:hanging="357"/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No specific optimizations for existing NR SL feature</w:t>
            </w:r>
          </w:p>
          <w:p w14:paraId="14A83B31" w14:textId="77777777" w:rsidR="007E4F15" w:rsidRDefault="007E4F15" w:rsidP="00B83949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Frequency bands for the unlicensed spectrum in FR1 are 5GHz and 6GHz</w:t>
            </w:r>
          </w:p>
          <w:p w14:paraId="6E61329C" w14:textId="77777777" w:rsidR="007E4F15" w:rsidRDefault="007E4F15" w:rsidP="00B83949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No specific optimizations for FR2 unlicensed spectrum</w:t>
            </w:r>
          </w:p>
          <w:p w14:paraId="16BA5251" w14:textId="77777777" w:rsidR="007E4F15" w:rsidRDefault="007E4F15" w:rsidP="00B83949"/>
          <w:p w14:paraId="3A282853" w14:textId="4509C851" w:rsidR="007E4F15" w:rsidRPr="00BC2C1F" w:rsidRDefault="007E4F15" w:rsidP="00B83949">
            <w:pPr>
              <w:rPr>
                <w:i/>
                <w:iCs/>
              </w:rPr>
            </w:pPr>
            <w:r w:rsidRPr="00BC2C1F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RAN to determine in RAN#98 whether or not there is to be specification support in Rel-18 and if there is specification support, the scope of the work.</w:t>
            </w:r>
          </w:p>
        </w:tc>
      </w:tr>
    </w:tbl>
    <w:p w14:paraId="0403AA7D" w14:textId="154A83CB" w:rsidR="00276B2B" w:rsidRDefault="00BF4835" w:rsidP="008A1D5F">
      <w:pPr>
        <w:pStyle w:val="3GPPText"/>
      </w:pPr>
      <w:r>
        <w:t>Support of s</w:t>
      </w:r>
      <w:r w:rsidR="001400B8">
        <w:t>idelink communication in FR1 unlicensed spectrum</w:t>
      </w:r>
      <w:r w:rsidR="00415B53">
        <w:t xml:space="preserve"> </w:t>
      </w:r>
      <w:r>
        <w:t>require</w:t>
      </w:r>
      <w:r w:rsidR="002509B3">
        <w:t>s</w:t>
      </w:r>
      <w:r>
        <w:t xml:space="preserve"> </w:t>
      </w:r>
      <w:r w:rsidR="000F0866">
        <w:t>significant</w:t>
      </w:r>
      <w:r w:rsidR="001400B8">
        <w:t xml:space="preserve"> </w:t>
      </w:r>
      <w:r>
        <w:t xml:space="preserve">standardization efforts </w:t>
      </w:r>
      <w:r w:rsidR="00537C69">
        <w:t xml:space="preserve">(definition of </w:t>
      </w:r>
      <w:r w:rsidR="001400B8">
        <w:t>evaluation methodology</w:t>
      </w:r>
      <w:r w:rsidR="00537C69">
        <w:t xml:space="preserve">, study phase to identify solutions/design options and </w:t>
      </w:r>
      <w:r w:rsidR="008A3C65">
        <w:t xml:space="preserve">subsequent </w:t>
      </w:r>
      <w:r w:rsidR="00537C69">
        <w:t>normative work)</w:t>
      </w:r>
      <w:r w:rsidR="001400B8">
        <w:t xml:space="preserve">. </w:t>
      </w:r>
      <w:r w:rsidR="007E153D">
        <w:t>As this objective mainly targets commercial use cases, t</w:t>
      </w:r>
      <w:r w:rsidR="001400B8">
        <w:t xml:space="preserve">he target deployment scenarios, traffic, propagation channel models and KPIs need to be </w:t>
      </w:r>
      <w:r w:rsidR="00537C69">
        <w:t xml:space="preserve">further </w:t>
      </w:r>
      <w:r w:rsidR="007E153D">
        <w:t>(re-</w:t>
      </w:r>
      <w:r w:rsidR="008C586B">
        <w:t>)</w:t>
      </w:r>
      <w:r w:rsidR="001400B8">
        <w:t>discussed by RAN1</w:t>
      </w:r>
      <w:r w:rsidR="00EB1F15">
        <w:t xml:space="preserve"> </w:t>
      </w:r>
      <w:r w:rsidR="007E153D">
        <w:t>(</w:t>
      </w:r>
      <w:r w:rsidR="00EB1F15">
        <w:t>targeting non-V2X</w:t>
      </w:r>
      <w:r w:rsidR="00276B2B">
        <w:t>/non-PS</w:t>
      </w:r>
      <w:r w:rsidR="00EB1F15">
        <w:t xml:space="preserve"> </w:t>
      </w:r>
      <w:r>
        <w:t xml:space="preserve">commercial </w:t>
      </w:r>
      <w:r w:rsidR="00EB1F15">
        <w:t>use cases</w:t>
      </w:r>
      <w:r w:rsidR="007E153D">
        <w:t>)</w:t>
      </w:r>
      <w:r w:rsidR="001400B8">
        <w:t>.</w:t>
      </w:r>
    </w:p>
    <w:p w14:paraId="0FC2E181" w14:textId="645F4E24" w:rsidR="00BF4835" w:rsidRDefault="00415B53" w:rsidP="008A1D5F">
      <w:pPr>
        <w:pStyle w:val="3GPPText"/>
      </w:pPr>
      <w:r>
        <w:t>C</w:t>
      </w:r>
      <w:r w:rsidR="00537C69">
        <w:t xml:space="preserve">oexistence </w:t>
      </w:r>
      <w:r w:rsidR="001400B8">
        <w:t xml:space="preserve">with incumbent technologies </w:t>
      </w:r>
      <w:r w:rsidR="000F0866">
        <w:t>(e.g.,</w:t>
      </w:r>
      <w:r w:rsidR="001400B8">
        <w:t xml:space="preserve"> Wi-Fi</w:t>
      </w:r>
      <w:r w:rsidR="000F0866">
        <w:t>, LTE-</w:t>
      </w:r>
      <w:r w:rsidR="00276B2B">
        <w:t>U/NR-U</w:t>
      </w:r>
      <w:r w:rsidR="000F0866">
        <w:t>)</w:t>
      </w:r>
      <w:r w:rsidR="00537C69">
        <w:t xml:space="preserve"> </w:t>
      </w:r>
      <w:r w:rsidR="00F27822">
        <w:t xml:space="preserve">and forward compatibility aspects are </w:t>
      </w:r>
      <w:r>
        <w:t>additional consideration</w:t>
      </w:r>
      <w:r w:rsidR="00F27822">
        <w:t>s</w:t>
      </w:r>
      <w:r>
        <w:t xml:space="preserve"> </w:t>
      </w:r>
      <w:r w:rsidR="00537C69">
        <w:t xml:space="preserve">that need to be carefully </w:t>
      </w:r>
      <w:r>
        <w:t>analyzed</w:t>
      </w:r>
      <w:r w:rsidR="00212976">
        <w:t xml:space="preserve"> </w:t>
      </w:r>
      <w:r w:rsidR="00F27822">
        <w:t>and supported</w:t>
      </w:r>
      <w:r w:rsidR="007E153D">
        <w:t xml:space="preserve"> for sidelink operation in </w:t>
      </w:r>
      <w:r w:rsidR="00276B2B">
        <w:t xml:space="preserve">FR1 </w:t>
      </w:r>
      <w:r w:rsidR="007E153D">
        <w:t>unlicensed spectrum</w:t>
      </w:r>
      <w:r w:rsidR="001400B8">
        <w:t>.</w:t>
      </w:r>
    </w:p>
    <w:p w14:paraId="09D4B0F4" w14:textId="02E961ED" w:rsidR="007E4F15" w:rsidRDefault="00276B2B" w:rsidP="008A1D5F">
      <w:pPr>
        <w:pStyle w:val="3GPPText"/>
      </w:pPr>
      <w:r>
        <w:t>I</w:t>
      </w:r>
      <w:r w:rsidR="000F0866">
        <w:t xml:space="preserve">f </w:t>
      </w:r>
      <w:r w:rsidR="00A6608E">
        <w:t xml:space="preserve">the </w:t>
      </w:r>
      <w:r w:rsidR="000F0866">
        <w:t xml:space="preserve">study </w:t>
      </w:r>
      <w:r w:rsidR="00EB1F15">
        <w:t xml:space="preserve">of </w:t>
      </w:r>
      <w:r w:rsidR="000F0866">
        <w:t xml:space="preserve">sidelink CA </w:t>
      </w:r>
      <w:r w:rsidR="00BF4835">
        <w:t>in unlicensed spectrum (or</w:t>
      </w:r>
      <w:r w:rsidR="00EB1F15">
        <w:t xml:space="preserve"> </w:t>
      </w:r>
      <w:r w:rsidR="00BF4835">
        <w:t xml:space="preserve">mix of licensed </w:t>
      </w:r>
      <w:r w:rsidR="00B81B2F">
        <w:t>/</w:t>
      </w:r>
      <w:r w:rsidR="00BF4835">
        <w:t xml:space="preserve"> unlicensed carriers) </w:t>
      </w:r>
      <w:r w:rsidR="00EB1F15">
        <w:t xml:space="preserve">is </w:t>
      </w:r>
      <w:r w:rsidR="00B84279">
        <w:t>considered</w:t>
      </w:r>
      <w:r>
        <w:t>,</w:t>
      </w:r>
      <w:r w:rsidR="00EB1F15">
        <w:t xml:space="preserve"> </w:t>
      </w:r>
      <w:r w:rsidR="00B81B2F">
        <w:t xml:space="preserve">it </w:t>
      </w:r>
      <w:r w:rsidR="00BF4835">
        <w:t xml:space="preserve">needs to be </w:t>
      </w:r>
      <w:r w:rsidR="00F27822">
        <w:t xml:space="preserve">further discussed and </w:t>
      </w:r>
      <w:r w:rsidR="00BF4835">
        <w:t xml:space="preserve">captured as </w:t>
      </w:r>
      <w:r w:rsidR="00EB1F15">
        <w:t xml:space="preserve">an additional objective </w:t>
      </w:r>
      <w:r w:rsidR="00B81B2F">
        <w:t xml:space="preserve">of the </w:t>
      </w:r>
      <w:r w:rsidR="00EB1F15">
        <w:t>study phase</w:t>
      </w:r>
      <w:r w:rsidR="007E153D">
        <w:t xml:space="preserve"> to avoid misinterpretation o</w:t>
      </w:r>
      <w:r w:rsidR="000C3C8F">
        <w:t>f the</w:t>
      </w:r>
      <w:r w:rsidR="007E153D">
        <w:t xml:space="preserve"> </w:t>
      </w:r>
      <w:r>
        <w:t xml:space="preserve">sidelink unlicensed </w:t>
      </w:r>
      <w:r w:rsidR="007E153D">
        <w:t>scope at WG level</w:t>
      </w:r>
      <w:r>
        <w:t>s</w:t>
      </w:r>
      <w:r w:rsidR="000F0866">
        <w:t>.</w:t>
      </w:r>
      <w:r>
        <w:t xml:space="preserve"> Our current understanding is that it is out of study phase scope.</w:t>
      </w:r>
    </w:p>
    <w:p w14:paraId="71E230B4" w14:textId="4504ACD8" w:rsidR="00776F26" w:rsidRDefault="00276B2B" w:rsidP="00776F26">
      <w:pPr>
        <w:pStyle w:val="3GPPText"/>
      </w:pPr>
      <w:r>
        <w:t xml:space="preserve">Finally, we propose the following changes in current objectives for sidelink FR1 unlicensed operation, given that it is not clear which resource allocation mechanism (Rel.16 NR-U or Rel.16-sidelink) is assumed: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76B2B" w14:paraId="5D026D8F" w14:textId="77777777" w:rsidTr="00276B2B">
        <w:tc>
          <w:tcPr>
            <w:tcW w:w="9350" w:type="dxa"/>
          </w:tcPr>
          <w:p w14:paraId="557FF980" w14:textId="77777777" w:rsidR="00276B2B" w:rsidRPr="00276B2B" w:rsidRDefault="00276B2B" w:rsidP="00276B2B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bookmarkStart w:id="2" w:name="_Hlk88822458"/>
            <w:r w:rsidRPr="00276B2B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Sidelink channel access mechanism for unlicensed spectrum based on regional regulation requirement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and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use the existing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</w:rPr>
              <w:t xml:space="preserve">considering 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channel </w:t>
            </w:r>
            <w:proofErr w:type="spellStart"/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su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</w:rPr>
              <w:t>a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ccess</w:t>
            </w:r>
            <w:proofErr w:type="spellEnd"/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schemes from NR-U as a starting point</w:t>
            </w:r>
          </w:p>
          <w:p w14:paraId="42C6BB0B" w14:textId="4BD7AAC6" w:rsidR="00276B2B" w:rsidRPr="00276B2B" w:rsidRDefault="00276B2B" w:rsidP="00276B2B">
            <w:pPr>
              <w:pStyle w:val="ListParagraph"/>
              <w:numPr>
                <w:ilvl w:val="0"/>
                <w:numId w:val="34"/>
              </w:numPr>
              <w:spacing w:after="120"/>
              <w:ind w:left="714" w:hanging="357"/>
              <w:rPr>
                <w:rFonts w:ascii="TimesNewRomanPS-ItalicMT" w:hAnsi="TimesNewRomanPS-ItalicMT" w:hint="eastAsia"/>
                <w:i/>
                <w:iCs/>
                <w:strike/>
                <w:color w:val="FF0000"/>
                <w:sz w:val="22"/>
                <w:szCs w:val="22"/>
                <w:lang w:eastAsia="en-US"/>
              </w:rPr>
            </w:pP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>Study what can be reused</w:t>
            </w:r>
            <w:r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 xml:space="preserve"> from</w:t>
            </w:r>
            <w:r>
              <w:rPr>
                <w:rFonts w:ascii="TimesNewRomanPS-ItalicMT" w:hAnsi="TimesNewRomanPS-ItalicMT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sz w:val="22"/>
                <w:szCs w:val="22"/>
                <w:lang w:eastAsia="en-US"/>
              </w:rPr>
              <w:t>Reuse</w:t>
            </w:r>
            <w:r w:rsidRPr="00276B2B">
              <w:rPr>
                <w:rFonts w:ascii="TimesNewRomanPS-ItalicMT" w:hAnsi="TimesNewRomanPS-ItalicMT"/>
                <w:i/>
                <w:iCs/>
                <w:sz w:val="22"/>
                <w:szCs w:val="22"/>
                <w:lang w:eastAsia="en-US"/>
              </w:rPr>
              <w:t xml:space="preserve"> Rel-16 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 xml:space="preserve">sidelink </w:t>
            </w:r>
            <w:r w:rsidRPr="00276B2B">
              <w:rPr>
                <w:rFonts w:ascii="TimesNewRomanPS-ItalicMT" w:hAnsi="TimesNewRomanPS-ItalicMT"/>
                <w:i/>
                <w:iCs/>
                <w:sz w:val="22"/>
                <w:szCs w:val="22"/>
                <w:lang w:eastAsia="en-US"/>
              </w:rPr>
              <w:t xml:space="preserve">resource allocation mechanism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as much as possible</w:t>
            </w:r>
            <w:r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</w:tr>
      <w:bookmarkEnd w:id="2"/>
    </w:tbl>
    <w:p w14:paraId="6C37F2F5" w14:textId="77777777" w:rsidR="00276B2B" w:rsidRDefault="00276B2B" w:rsidP="00776F26">
      <w:pPr>
        <w:pStyle w:val="3GPPText"/>
      </w:pPr>
    </w:p>
    <w:p w14:paraId="0D736BD8" w14:textId="77777777" w:rsidR="00776F26" w:rsidRDefault="00776F26" w:rsidP="00776F26">
      <w:pPr>
        <w:pStyle w:val="3GPPText"/>
        <w:numPr>
          <w:ilvl w:val="0"/>
          <w:numId w:val="40"/>
        </w:numPr>
      </w:pPr>
    </w:p>
    <w:p w14:paraId="6FD16B0B" w14:textId="6ED5A315" w:rsidR="007E153D" w:rsidRDefault="007E153D" w:rsidP="00776F26">
      <w:pPr>
        <w:pStyle w:val="3GPPText"/>
        <w:numPr>
          <w:ilvl w:val="1"/>
          <w:numId w:val="40"/>
        </w:numPr>
        <w:rPr>
          <w:b/>
          <w:bCs/>
        </w:rPr>
      </w:pPr>
      <w:r>
        <w:rPr>
          <w:b/>
          <w:bCs/>
        </w:rPr>
        <w:t>Update objective on evaluation methodology for sidelink communication in FR1 unlicensed spectrum as follows:</w:t>
      </w:r>
    </w:p>
    <w:p w14:paraId="1FFCFA17" w14:textId="62ED767A" w:rsidR="00776F26" w:rsidRDefault="007E153D" w:rsidP="007E153D">
      <w:pPr>
        <w:pStyle w:val="3GPPText"/>
        <w:numPr>
          <w:ilvl w:val="2"/>
          <w:numId w:val="40"/>
        </w:numPr>
        <w:rPr>
          <w:b/>
          <w:bCs/>
        </w:rPr>
      </w:pPr>
      <w:r>
        <w:rPr>
          <w:b/>
          <w:bCs/>
        </w:rPr>
        <w:t xml:space="preserve">Define sidelink </w:t>
      </w:r>
      <w:r w:rsidR="00B84279" w:rsidRPr="00F27822">
        <w:rPr>
          <w:b/>
          <w:bCs/>
        </w:rPr>
        <w:t xml:space="preserve">evaluation methodology </w:t>
      </w:r>
      <w:r>
        <w:rPr>
          <w:b/>
          <w:bCs/>
        </w:rPr>
        <w:t>in FR1 unlicensed band for</w:t>
      </w:r>
      <w:r w:rsidR="00776F26" w:rsidRPr="00F27822">
        <w:rPr>
          <w:b/>
          <w:bCs/>
        </w:rPr>
        <w:t xml:space="preserve"> non-V2X</w:t>
      </w:r>
      <w:r w:rsidR="00276B2B">
        <w:rPr>
          <w:b/>
          <w:bCs/>
        </w:rPr>
        <w:t>/non-PS</w:t>
      </w:r>
      <w:r w:rsidR="00776F26" w:rsidRPr="00F27822">
        <w:rPr>
          <w:b/>
          <w:bCs/>
        </w:rPr>
        <w:t xml:space="preserve"> commercial deployment scenario </w:t>
      </w:r>
      <w:r w:rsidR="00B84279" w:rsidRPr="00F27822">
        <w:rPr>
          <w:b/>
          <w:bCs/>
        </w:rPr>
        <w:t xml:space="preserve">including traffic, channels models, user drop/pairing, KPIs, </w:t>
      </w:r>
      <w:r w:rsidR="00D764A2" w:rsidRPr="00F27822">
        <w:rPr>
          <w:b/>
          <w:bCs/>
        </w:rPr>
        <w:t>as wells as coexistence aspects with incumbent technologies</w:t>
      </w:r>
      <w:r w:rsidR="00276B2B">
        <w:rPr>
          <w:b/>
          <w:bCs/>
        </w:rPr>
        <w:t xml:space="preserve"> (e.g., Wi-Fi, LTE-U/NR-U)</w:t>
      </w:r>
      <w:r w:rsidR="00B84279" w:rsidRPr="00F27822">
        <w:rPr>
          <w:b/>
          <w:bCs/>
        </w:rPr>
        <w:t>.</w:t>
      </w:r>
    </w:p>
    <w:p w14:paraId="21D695BD" w14:textId="1FEEBDAA" w:rsidR="00F27822" w:rsidRPr="00F27822" w:rsidRDefault="00F27822" w:rsidP="00776F26">
      <w:pPr>
        <w:pStyle w:val="3GPPText"/>
        <w:numPr>
          <w:ilvl w:val="1"/>
          <w:numId w:val="40"/>
        </w:numPr>
        <w:rPr>
          <w:b/>
          <w:bCs/>
        </w:rPr>
      </w:pPr>
      <w:r>
        <w:rPr>
          <w:b/>
          <w:bCs/>
        </w:rPr>
        <w:t xml:space="preserve">Add objective to </w:t>
      </w:r>
      <w:r w:rsidR="007E153D">
        <w:rPr>
          <w:b/>
          <w:bCs/>
        </w:rPr>
        <w:t xml:space="preserve">study </w:t>
      </w:r>
      <w:r>
        <w:rPr>
          <w:b/>
          <w:bCs/>
        </w:rPr>
        <w:t>forward compatibility mechanisms for sidelink operation in FR1 unlicensed spectrum</w:t>
      </w:r>
    </w:p>
    <w:p w14:paraId="43AA2A41" w14:textId="26D91722" w:rsidR="00B81B2F" w:rsidRPr="00276B2B" w:rsidRDefault="00D764A2" w:rsidP="00776F26">
      <w:pPr>
        <w:pStyle w:val="3GPPText"/>
        <w:numPr>
          <w:ilvl w:val="1"/>
          <w:numId w:val="40"/>
        </w:numPr>
      </w:pPr>
      <w:r w:rsidRPr="00F27822">
        <w:rPr>
          <w:b/>
          <w:bCs/>
        </w:rPr>
        <w:t>Further c</w:t>
      </w:r>
      <w:r w:rsidR="00776F26" w:rsidRPr="00F27822">
        <w:rPr>
          <w:b/>
          <w:bCs/>
        </w:rPr>
        <w:t xml:space="preserve">larify </w:t>
      </w:r>
      <w:r w:rsidR="00276B2B">
        <w:rPr>
          <w:b/>
          <w:bCs/>
        </w:rPr>
        <w:t xml:space="preserve">that </w:t>
      </w:r>
      <w:r w:rsidR="00B81B2F" w:rsidRPr="00F27822">
        <w:rPr>
          <w:b/>
          <w:bCs/>
        </w:rPr>
        <w:t xml:space="preserve">sidelink CA </w:t>
      </w:r>
      <w:r w:rsidR="00276B2B">
        <w:rPr>
          <w:b/>
          <w:bCs/>
        </w:rPr>
        <w:t xml:space="preserve">operation for FR1 unlicensed band is out of </w:t>
      </w:r>
      <w:r w:rsidR="00B84279" w:rsidRPr="00F27822">
        <w:rPr>
          <w:b/>
          <w:bCs/>
        </w:rPr>
        <w:t>study phase</w:t>
      </w:r>
      <w:r w:rsidR="00276B2B">
        <w:rPr>
          <w:b/>
          <w:bCs/>
        </w:rPr>
        <w:t xml:space="preserve"> scope</w:t>
      </w:r>
    </w:p>
    <w:p w14:paraId="715941A6" w14:textId="1428DD58" w:rsidR="00276B2B" w:rsidRPr="00276B2B" w:rsidRDefault="00E617B2" w:rsidP="00776F26">
      <w:pPr>
        <w:pStyle w:val="3GPPText"/>
        <w:numPr>
          <w:ilvl w:val="1"/>
          <w:numId w:val="40"/>
        </w:numPr>
      </w:pPr>
      <w:r>
        <w:rPr>
          <w:b/>
          <w:bCs/>
        </w:rPr>
        <w:t xml:space="preserve">Clarify the </w:t>
      </w:r>
      <w:r w:rsidR="00276B2B">
        <w:rPr>
          <w:b/>
          <w:bCs/>
        </w:rPr>
        <w:t>sub-</w:t>
      </w:r>
      <w:r>
        <w:rPr>
          <w:b/>
          <w:bCs/>
        </w:rPr>
        <w:t xml:space="preserve">objective </w:t>
      </w:r>
      <w:r w:rsidR="00276B2B" w:rsidRPr="00276B2B">
        <w:rPr>
          <w:b/>
          <w:bCs/>
        </w:rPr>
        <w:t xml:space="preserve">for </w:t>
      </w:r>
      <w:r w:rsidR="00276B2B">
        <w:rPr>
          <w:b/>
          <w:bCs/>
        </w:rPr>
        <w:t>channel access</w:t>
      </w:r>
      <w:r>
        <w:rPr>
          <w:b/>
          <w:bCs/>
        </w:rPr>
        <w:t xml:space="preserve"> as follows</w:t>
      </w:r>
      <w:r w:rsidR="00276B2B">
        <w:rPr>
          <w:b/>
          <w:bCs/>
        </w:rPr>
        <w:t>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1"/>
      </w:tblGrid>
      <w:tr w:rsidR="00276B2B" w14:paraId="5B195A75" w14:textId="77777777" w:rsidTr="00276B2B">
        <w:tc>
          <w:tcPr>
            <w:tcW w:w="9071" w:type="dxa"/>
          </w:tcPr>
          <w:p w14:paraId="7A49504A" w14:textId="77777777" w:rsidR="00276B2B" w:rsidRPr="00276B2B" w:rsidRDefault="00276B2B" w:rsidP="005200FA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276B2B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Sidelink channel access mechanism for unlicensed spectrum based on regional regulation requirement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and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use the existing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</w:rPr>
              <w:t xml:space="preserve">considering 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channel </w:t>
            </w:r>
            <w:proofErr w:type="spellStart"/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su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</w:rPr>
              <w:t>a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ccess</w:t>
            </w:r>
            <w:proofErr w:type="spellEnd"/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schemes from NR-U as a starting point</w:t>
            </w:r>
          </w:p>
          <w:p w14:paraId="699A2F66" w14:textId="4D213350" w:rsidR="00276B2B" w:rsidRPr="00276B2B" w:rsidRDefault="00276B2B" w:rsidP="005200FA">
            <w:pPr>
              <w:pStyle w:val="ListParagraph"/>
              <w:numPr>
                <w:ilvl w:val="0"/>
                <w:numId w:val="34"/>
              </w:numPr>
              <w:spacing w:after="120"/>
              <w:ind w:left="714" w:hanging="357"/>
              <w:rPr>
                <w:rFonts w:ascii="TimesNewRomanPS-ItalicMT" w:hAnsi="TimesNewRomanPS-ItalicMT" w:hint="eastAsia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>Study what can be reused</w:t>
            </w:r>
            <w:r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 xml:space="preserve"> from</w:t>
            </w:r>
            <w:r>
              <w:rPr>
                <w:rFonts w:ascii="TimesNewRomanPS-ItalicMT" w:hAnsi="TimesNewRomanPS-ItalicMT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sz w:val="22"/>
                <w:szCs w:val="22"/>
                <w:lang w:eastAsia="en-US"/>
              </w:rPr>
              <w:t>Reuse</w:t>
            </w:r>
            <w:r w:rsidRPr="00276B2B">
              <w:rPr>
                <w:rFonts w:ascii="TimesNewRomanPS-ItalicMT" w:hAnsi="TimesNewRomanPS-ItalicMT"/>
                <w:i/>
                <w:iCs/>
                <w:sz w:val="22"/>
                <w:szCs w:val="22"/>
                <w:lang w:eastAsia="en-US"/>
              </w:rPr>
              <w:t xml:space="preserve"> Rel-16 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 xml:space="preserve">sidelink </w:t>
            </w:r>
            <w:r w:rsidRPr="00276B2B">
              <w:rPr>
                <w:rFonts w:ascii="TimesNewRomanPS-ItalicMT" w:hAnsi="TimesNewRomanPS-ItalicMT"/>
                <w:i/>
                <w:iCs/>
                <w:sz w:val="22"/>
                <w:szCs w:val="22"/>
                <w:lang w:eastAsia="en-US"/>
              </w:rPr>
              <w:t xml:space="preserve">resource allocation mechanism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as much as possible</w:t>
            </w:r>
          </w:p>
        </w:tc>
      </w:tr>
    </w:tbl>
    <w:p w14:paraId="310D9A38" w14:textId="77777777" w:rsidR="00776F26" w:rsidRPr="008A1D5F" w:rsidRDefault="00776F26" w:rsidP="008A1D5F">
      <w:pPr>
        <w:pStyle w:val="3GPPText"/>
      </w:pPr>
    </w:p>
    <w:p w14:paraId="5F153454" w14:textId="2B948EBD" w:rsidR="008A1D5F" w:rsidRDefault="00822677" w:rsidP="008A1D5F">
      <w:pPr>
        <w:pStyle w:val="Heading2"/>
      </w:pPr>
      <w:r>
        <w:t xml:space="preserve">Objective #3 - </w:t>
      </w:r>
      <w:r w:rsidR="008A1D5F" w:rsidRPr="008A1D5F">
        <w:t>Sidelink on FR</w:t>
      </w:r>
      <w:r w:rsidR="008A1D5F">
        <w:t>2</w:t>
      </w:r>
      <w:r w:rsidR="008A1D5F" w:rsidRPr="008A1D5F">
        <w:t xml:space="preserve"> </w:t>
      </w:r>
      <w:r w:rsidR="008A1D5F">
        <w:t>L</w:t>
      </w:r>
      <w:r w:rsidR="008A1D5F" w:rsidRPr="008A1D5F">
        <w:t xml:space="preserve">icensed </w:t>
      </w:r>
      <w:r w:rsidR="008A1D5F">
        <w:t>S</w:t>
      </w:r>
      <w:r w:rsidR="008A1D5F" w:rsidRPr="008A1D5F">
        <w:t>pectrum</w:t>
      </w:r>
    </w:p>
    <w:p w14:paraId="0208F8AB" w14:textId="7EC0483D" w:rsidR="00537C69" w:rsidRDefault="007E153D" w:rsidP="00537C69">
      <w:pPr>
        <w:jc w:val="both"/>
      </w:pPr>
      <w:r>
        <w:rPr>
          <w:rFonts w:ascii="TimesNewRomanPS-BoldItalicMT" w:hAnsi="TimesNewRomanPS-BoldItalicMT"/>
          <w:color w:val="000000"/>
          <w:sz w:val="22"/>
          <w:szCs w:val="22"/>
        </w:rPr>
        <w:t>F</w:t>
      </w:r>
      <w:r w:rsidR="001E2553">
        <w:rPr>
          <w:rFonts w:ascii="TimesNewRomanPS-BoldItalicMT" w:hAnsi="TimesNewRomanPS-BoldItalicMT"/>
          <w:color w:val="000000"/>
          <w:sz w:val="22"/>
          <w:szCs w:val="22"/>
        </w:rPr>
        <w:t>or</w:t>
      </w:r>
      <w:r w:rsidR="00537C69">
        <w:rPr>
          <w:rFonts w:ascii="TimesNewRomanPS-BoldItalicMT" w:hAnsi="TimesNewRomanPS-BoldItalicMT"/>
          <w:color w:val="000000"/>
          <w:sz w:val="22"/>
          <w:szCs w:val="22"/>
        </w:rPr>
        <w:t xml:space="preserve"> </w:t>
      </w:r>
      <w:r w:rsidR="001E2553">
        <w:rPr>
          <w:rFonts w:ascii="TimesNewRomanPS-BoldItalicMT" w:hAnsi="TimesNewRomanPS-BoldItalicMT"/>
          <w:color w:val="000000"/>
          <w:sz w:val="22"/>
          <w:szCs w:val="22"/>
        </w:rPr>
        <w:t>enhanced</w:t>
      </w:r>
      <w:r w:rsidR="00537C69">
        <w:rPr>
          <w:rFonts w:ascii="TimesNewRomanPS-BoldItalicMT" w:hAnsi="TimesNewRomanPS-BoldItalicMT"/>
          <w:color w:val="000000"/>
          <w:sz w:val="22"/>
          <w:szCs w:val="22"/>
        </w:rPr>
        <w:t xml:space="preserve"> sidelink communication in FR2 licensed spectrum</w:t>
      </w:r>
      <w:r>
        <w:rPr>
          <w:rFonts w:ascii="TimesNewRomanPS-BoldItalicMT" w:hAnsi="TimesNewRomanPS-BoldItalicMT"/>
          <w:color w:val="000000"/>
          <w:sz w:val="22"/>
          <w:szCs w:val="22"/>
        </w:rPr>
        <w:t xml:space="preserve">, the scope of the objective was limited to beam management support which is </w:t>
      </w:r>
      <w:r w:rsidR="00CF4DC3">
        <w:rPr>
          <w:rFonts w:ascii="TimesNewRomanPS-BoldItalicMT" w:hAnsi="TimesNewRomanPS-BoldItalicMT"/>
          <w:color w:val="000000"/>
          <w:sz w:val="22"/>
          <w:szCs w:val="22"/>
        </w:rPr>
        <w:t>the</w:t>
      </w:r>
      <w:r>
        <w:rPr>
          <w:rFonts w:ascii="TimesNewRomanPS-BoldItalicMT" w:hAnsi="TimesNewRomanPS-BoldItalicMT"/>
          <w:color w:val="000000"/>
          <w:sz w:val="22"/>
          <w:szCs w:val="22"/>
        </w:rPr>
        <w:t xml:space="preserve"> right direction since the overall sidelink work scope reduction for Rel.18 seems necessary.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4F15" w14:paraId="4D06EE0C" w14:textId="77777777" w:rsidTr="007E4F15">
        <w:tc>
          <w:tcPr>
            <w:tcW w:w="9350" w:type="dxa"/>
          </w:tcPr>
          <w:p w14:paraId="0C22AF22" w14:textId="77777777" w:rsidR="007E4F15" w:rsidRDefault="007E4F15" w:rsidP="00B83949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Proposal 5: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Study enhanced sidelink operation on FR2 licensed spectrum [RAN1, RAN2, RAN4]</w:t>
            </w:r>
          </w:p>
          <w:p w14:paraId="2727FDC3" w14:textId="29A562CD" w:rsidR="007E4F15" w:rsidRDefault="007E4F15" w:rsidP="00B83949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Work is limited to the support of sidelink beam management (including initial beam-pairing, beam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maintenance, and beam failure recovery) by enhancing existing sidelink CSI framework and reusing Uu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beam management concepts wherever possible.</w:t>
            </w:r>
          </w:p>
          <w:p w14:paraId="43C08DA6" w14:textId="48CC15D5" w:rsidR="007E4F15" w:rsidRDefault="007E4F15" w:rsidP="00B83949"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RAN to determine in RAN#98 whether or not there is to be specification support in Rel-18 and if there is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specification support, the scope of the work</w:t>
            </w:r>
          </w:p>
        </w:tc>
      </w:tr>
    </w:tbl>
    <w:p w14:paraId="1675D93F" w14:textId="05A15034" w:rsidR="00D764A2" w:rsidRDefault="001E2553" w:rsidP="008A1D5F">
      <w:pPr>
        <w:pStyle w:val="3GPPText"/>
      </w:pPr>
      <w:r>
        <w:t xml:space="preserve">The existing sidelink CSI framework is supported only for </w:t>
      </w:r>
      <w:r w:rsidR="0009080B">
        <w:t xml:space="preserve">sidelink </w:t>
      </w:r>
      <w:r>
        <w:t>unicast transmissions</w:t>
      </w:r>
      <w:r w:rsidR="0009080B">
        <w:t xml:space="preserve"> </w:t>
      </w:r>
      <w:r w:rsidR="00EB1F15">
        <w:t>(</w:t>
      </w:r>
      <w:r w:rsidR="0009080B">
        <w:t>with established connection</w:t>
      </w:r>
      <w:r w:rsidR="00EB1F15">
        <w:t>)</w:t>
      </w:r>
      <w:r>
        <w:t xml:space="preserve">. </w:t>
      </w:r>
      <w:r w:rsidR="007E153D">
        <w:t xml:space="preserve">We suggest </w:t>
      </w:r>
      <w:r w:rsidR="00782B23">
        <w:t>clarifying</w:t>
      </w:r>
      <w:r w:rsidR="007E153D">
        <w:t xml:space="preserve"> in the </w:t>
      </w:r>
      <w:r>
        <w:t>latest proposal</w:t>
      </w:r>
      <w:r w:rsidR="007E153D">
        <w:t xml:space="preserve"> that beam management functionality is limited to unicast transmissions onl</w:t>
      </w:r>
      <w:r w:rsidR="00782B23">
        <w:t>y, as</w:t>
      </w:r>
      <w:r>
        <w:t xml:space="preserve"> </w:t>
      </w:r>
      <w:r w:rsidR="0009080B">
        <w:t xml:space="preserve">there may be different interpretations </w:t>
      </w:r>
      <w:r>
        <w:t xml:space="preserve">whether </w:t>
      </w:r>
      <w:r w:rsidR="000F0866">
        <w:t xml:space="preserve">sidelink beam management in FR2 </w:t>
      </w:r>
      <w:r w:rsidR="0009080B">
        <w:t xml:space="preserve">can be </w:t>
      </w:r>
      <w:r w:rsidR="00782B23">
        <w:t xml:space="preserve">supported </w:t>
      </w:r>
      <w:r w:rsidR="0009080B">
        <w:t>for groupcast and broadcast transmissions.</w:t>
      </w:r>
      <w:r w:rsidR="002C496C">
        <w:t xml:space="preserve"> For </w:t>
      </w:r>
      <w:r w:rsidR="00451042">
        <w:t xml:space="preserve">support </w:t>
      </w:r>
      <w:r w:rsidR="00521FCA">
        <w:t xml:space="preserve">of </w:t>
      </w:r>
      <w:r w:rsidR="00451042">
        <w:t xml:space="preserve">basic </w:t>
      </w:r>
      <w:r w:rsidR="00C50D48">
        <w:t>operation in FR2 sidelink</w:t>
      </w:r>
      <w:r w:rsidR="00751CBE">
        <w:t xml:space="preserve"> </w:t>
      </w:r>
      <w:r w:rsidR="00BE635F">
        <w:t>enabling CSI framework</w:t>
      </w:r>
      <w:r w:rsidR="00FF79A9">
        <w:t>,</w:t>
      </w:r>
      <w:r w:rsidR="0009080B">
        <w:t xml:space="preserve"> it is recommended to limit the above objective for unicast </w:t>
      </w:r>
      <w:r w:rsidR="00CD35F0">
        <w:t>operation/</w:t>
      </w:r>
      <w:r w:rsidR="0009080B">
        <w:t>transmissions only.</w:t>
      </w:r>
    </w:p>
    <w:p w14:paraId="5796103F" w14:textId="78C5D185" w:rsidR="007E4F15" w:rsidRPr="00386BEB" w:rsidRDefault="00FF79A9" w:rsidP="008A1D5F">
      <w:pPr>
        <w:pStyle w:val="3GPPText"/>
      </w:pPr>
      <w:r>
        <w:t>T</w:t>
      </w:r>
      <w:r w:rsidR="0009080B">
        <w:t xml:space="preserve">he design of </w:t>
      </w:r>
      <w:r w:rsidR="0099746A">
        <w:t xml:space="preserve">the </w:t>
      </w:r>
      <w:r w:rsidR="0009080B">
        <w:t xml:space="preserve">beam management frameworks </w:t>
      </w:r>
      <w:r w:rsidR="00782B23">
        <w:t>requires</w:t>
      </w:r>
      <w:r w:rsidR="0009080B">
        <w:t xml:space="preserve"> evaluation</w:t>
      </w:r>
      <w:r w:rsidR="00B63CFF">
        <w:t>s</w:t>
      </w:r>
      <w:r w:rsidR="0009080B">
        <w:t xml:space="preserve"> </w:t>
      </w:r>
      <w:r>
        <w:t xml:space="preserve">for </w:t>
      </w:r>
      <w:r w:rsidR="00782B23">
        <w:t xml:space="preserve">typical </w:t>
      </w:r>
      <w:r>
        <w:t>commercial use cases. Up to date</w:t>
      </w:r>
      <w:r w:rsidR="00022FE7">
        <w:t>,</w:t>
      </w:r>
      <w:r>
        <w:t xml:space="preserve"> </w:t>
      </w:r>
      <w:r w:rsidR="00EB1F15">
        <w:t xml:space="preserve">deployment </w:t>
      </w:r>
      <w:r>
        <w:t xml:space="preserve">scenarios and </w:t>
      </w:r>
      <w:r w:rsidR="00EB1F15">
        <w:t xml:space="preserve">FR2 sidelink </w:t>
      </w:r>
      <w:r>
        <w:t xml:space="preserve">channel models are </w:t>
      </w:r>
      <w:r w:rsidR="00782B23">
        <w:t xml:space="preserve">primarily </w:t>
      </w:r>
      <w:r>
        <w:t xml:space="preserve">defined for </w:t>
      </w:r>
      <w:r w:rsidR="00333124">
        <w:t>V2X use cases</w:t>
      </w:r>
      <w:r w:rsidR="00776F26">
        <w:t xml:space="preserve">. </w:t>
      </w:r>
      <w:r w:rsidR="00B63CFF">
        <w:t xml:space="preserve">Additional </w:t>
      </w:r>
      <w:r w:rsidR="00776F26">
        <w:t xml:space="preserve">discussion </w:t>
      </w:r>
      <w:r w:rsidR="00B63CFF">
        <w:t xml:space="preserve">and efforts </w:t>
      </w:r>
      <w:r w:rsidR="00276B2B">
        <w:t>seem</w:t>
      </w:r>
      <w:r w:rsidR="00776F26">
        <w:t xml:space="preserve"> needed to align on evaluation methodology </w:t>
      </w:r>
      <w:r w:rsidR="00EB1F15">
        <w:t>for comme</w:t>
      </w:r>
      <w:r w:rsidR="002976E2">
        <w:t xml:space="preserve">rcial use cases </w:t>
      </w:r>
      <w:r w:rsidR="00776F26">
        <w:t>including traffic models, deployment scenarios, channels models, etc</w:t>
      </w:r>
      <w:r w:rsidR="00333124" w:rsidRPr="00386BEB">
        <w:t>.</w:t>
      </w:r>
    </w:p>
    <w:p w14:paraId="0CECAC18" w14:textId="356D5831" w:rsidR="006110B9" w:rsidRDefault="00782B23" w:rsidP="008A1D5F">
      <w:pPr>
        <w:pStyle w:val="3GPPText"/>
      </w:pPr>
      <w:r>
        <w:t>One more</w:t>
      </w:r>
      <w:r w:rsidR="002976E2" w:rsidRPr="00386BEB">
        <w:t xml:space="preserve"> aspect that </w:t>
      </w:r>
      <w:r>
        <w:t xml:space="preserve">may </w:t>
      </w:r>
      <w:r w:rsidR="002976E2" w:rsidRPr="00386BEB">
        <w:t xml:space="preserve">need to be </w:t>
      </w:r>
      <w:r w:rsidR="00895C91" w:rsidRPr="00386BEB">
        <w:t>further clarified is the potential impact on sidelink resource allocation. We assume that beam management is transparent to UE resource allocatio</w:t>
      </w:r>
      <w:r w:rsidR="00386BEB" w:rsidRPr="00386BEB">
        <w:t xml:space="preserve">n </w:t>
      </w:r>
      <w:r w:rsidR="00CA6603">
        <w:t>thus</w:t>
      </w:r>
      <w:r w:rsidR="00CA6603" w:rsidRPr="00386BEB">
        <w:t xml:space="preserve"> </w:t>
      </w:r>
      <w:r w:rsidR="006110B9" w:rsidRPr="00386BEB">
        <w:t xml:space="preserve">changes to </w:t>
      </w:r>
      <w:r w:rsidR="00776F26">
        <w:t xml:space="preserve">sensing and resource selection procedures </w:t>
      </w:r>
      <w:r w:rsidR="00386BEB" w:rsidRPr="00386BEB">
        <w:t xml:space="preserve">are </w:t>
      </w:r>
      <w:r w:rsidR="00276B2B">
        <w:t>precluded</w:t>
      </w:r>
      <w:r w:rsidR="00386BEB" w:rsidRPr="00386BEB">
        <w:t>.</w:t>
      </w:r>
    </w:p>
    <w:p w14:paraId="33C2A143" w14:textId="20BFB681" w:rsidR="006110B9" w:rsidRDefault="006110B9" w:rsidP="008A1D5F">
      <w:pPr>
        <w:pStyle w:val="3GPPText"/>
      </w:pPr>
    </w:p>
    <w:p w14:paraId="06294778" w14:textId="69501D53" w:rsidR="00503A05" w:rsidRDefault="00503A05" w:rsidP="00503A05">
      <w:pPr>
        <w:pStyle w:val="3GPPText"/>
        <w:numPr>
          <w:ilvl w:val="0"/>
          <w:numId w:val="40"/>
        </w:numPr>
      </w:pPr>
    </w:p>
    <w:p w14:paraId="5D7D29D3" w14:textId="451D6F8D" w:rsidR="00B63CFF" w:rsidRPr="00B63CFF" w:rsidRDefault="00B63CFF" w:rsidP="00B63CFF">
      <w:pPr>
        <w:pStyle w:val="3GPPText"/>
        <w:numPr>
          <w:ilvl w:val="1"/>
          <w:numId w:val="40"/>
        </w:numPr>
        <w:rPr>
          <w:b/>
          <w:bCs/>
        </w:rPr>
      </w:pPr>
      <w:r w:rsidRPr="00B63CFF">
        <w:rPr>
          <w:b/>
          <w:bCs/>
        </w:rPr>
        <w:t xml:space="preserve">Clarify that </w:t>
      </w:r>
      <w:r w:rsidR="00506083">
        <w:rPr>
          <w:b/>
          <w:bCs/>
        </w:rPr>
        <w:t xml:space="preserve">the </w:t>
      </w:r>
      <w:r w:rsidRPr="00B63CFF">
        <w:rPr>
          <w:b/>
          <w:bCs/>
        </w:rPr>
        <w:t xml:space="preserve">objective on sidelink beam management </w:t>
      </w:r>
      <w:r w:rsidR="00920C40">
        <w:rPr>
          <w:b/>
          <w:bCs/>
        </w:rPr>
        <w:t>support</w:t>
      </w:r>
      <w:r w:rsidR="00920C40" w:rsidRPr="00B63CFF">
        <w:rPr>
          <w:b/>
          <w:bCs/>
        </w:rPr>
        <w:t xml:space="preserve"> </w:t>
      </w:r>
      <w:r w:rsidRPr="00B63CFF">
        <w:rPr>
          <w:b/>
          <w:bCs/>
        </w:rPr>
        <w:t xml:space="preserve">in FR2 licensed spectrum is applicable for sidelink </w:t>
      </w:r>
      <w:r w:rsidRPr="00F27822">
        <w:rPr>
          <w:b/>
          <w:bCs/>
          <w:u w:val="single"/>
        </w:rPr>
        <w:t>unicast</w:t>
      </w:r>
      <w:r w:rsidRPr="00B63CFF">
        <w:rPr>
          <w:b/>
          <w:bCs/>
        </w:rPr>
        <w:t xml:space="preserve"> </w:t>
      </w:r>
      <w:r w:rsidR="00050413">
        <w:rPr>
          <w:b/>
          <w:bCs/>
        </w:rPr>
        <w:t>operation</w:t>
      </w:r>
      <w:r w:rsidR="00050413" w:rsidRPr="00B63CFF">
        <w:rPr>
          <w:b/>
          <w:bCs/>
        </w:rPr>
        <w:t xml:space="preserve"> </w:t>
      </w:r>
      <w:r w:rsidRPr="00B63CFF">
        <w:rPr>
          <w:b/>
          <w:bCs/>
        </w:rPr>
        <w:t>only</w:t>
      </w:r>
    </w:p>
    <w:p w14:paraId="5F058317" w14:textId="3F334829" w:rsidR="00776F26" w:rsidRPr="00B63CFF" w:rsidRDefault="00F27822" w:rsidP="00776F26">
      <w:pPr>
        <w:pStyle w:val="3GPPText"/>
        <w:numPr>
          <w:ilvl w:val="1"/>
          <w:numId w:val="40"/>
        </w:numPr>
        <w:rPr>
          <w:b/>
          <w:bCs/>
        </w:rPr>
      </w:pPr>
      <w:r>
        <w:rPr>
          <w:b/>
          <w:bCs/>
        </w:rPr>
        <w:t>Include</w:t>
      </w:r>
      <w:r w:rsidR="00776F26" w:rsidRPr="00B63CFF">
        <w:rPr>
          <w:b/>
          <w:bCs/>
        </w:rPr>
        <w:t xml:space="preserve"> objective to define non-V2X</w:t>
      </w:r>
      <w:r w:rsidR="00276B2B">
        <w:rPr>
          <w:b/>
          <w:bCs/>
        </w:rPr>
        <w:t>/non-PS</w:t>
      </w:r>
      <w:r w:rsidR="00776F26" w:rsidRPr="00B63CFF">
        <w:rPr>
          <w:b/>
          <w:bCs/>
        </w:rPr>
        <w:t xml:space="preserve"> commercial deployment scenario</w:t>
      </w:r>
      <w:r w:rsidR="00121D2D">
        <w:rPr>
          <w:b/>
          <w:bCs/>
        </w:rPr>
        <w:t>(</w:t>
      </w:r>
      <w:r w:rsidR="001E605E">
        <w:rPr>
          <w:b/>
          <w:bCs/>
        </w:rPr>
        <w:t>s</w:t>
      </w:r>
      <w:r w:rsidR="00121D2D">
        <w:rPr>
          <w:b/>
          <w:bCs/>
        </w:rPr>
        <w:t>)</w:t>
      </w:r>
      <w:r w:rsidR="00776F26" w:rsidRPr="00B63CFF">
        <w:rPr>
          <w:b/>
          <w:bCs/>
        </w:rPr>
        <w:t xml:space="preserve"> and</w:t>
      </w:r>
      <w:r w:rsidR="00782B23">
        <w:rPr>
          <w:b/>
          <w:bCs/>
        </w:rPr>
        <w:t xml:space="preserve"> corresponding </w:t>
      </w:r>
      <w:r w:rsidR="00776F26" w:rsidRPr="00B63CFF">
        <w:rPr>
          <w:b/>
          <w:bCs/>
        </w:rPr>
        <w:t xml:space="preserve">evaluation methodology for </w:t>
      </w:r>
      <w:r w:rsidR="00276B2B" w:rsidRPr="00B63CFF">
        <w:rPr>
          <w:b/>
          <w:bCs/>
        </w:rPr>
        <w:t xml:space="preserve">studies </w:t>
      </w:r>
      <w:r w:rsidR="00276B2B">
        <w:rPr>
          <w:b/>
          <w:bCs/>
        </w:rPr>
        <w:t xml:space="preserve">of sidelink communication with </w:t>
      </w:r>
      <w:r w:rsidR="00776F26" w:rsidRPr="00B63CFF">
        <w:rPr>
          <w:b/>
          <w:bCs/>
        </w:rPr>
        <w:t>beam management in FR2 licensed spectrum</w:t>
      </w:r>
    </w:p>
    <w:p w14:paraId="233AC5B7" w14:textId="77777777" w:rsidR="00503A05" w:rsidRDefault="00503A05" w:rsidP="008A1D5F">
      <w:pPr>
        <w:pStyle w:val="3GPPText"/>
      </w:pPr>
    </w:p>
    <w:p w14:paraId="37652B6F" w14:textId="52D5197F" w:rsidR="008A1D5F" w:rsidRDefault="00822677" w:rsidP="008A1D5F">
      <w:pPr>
        <w:pStyle w:val="Heading2"/>
      </w:pPr>
      <w:r>
        <w:t xml:space="preserve">Objective #4 - </w:t>
      </w:r>
      <w:r w:rsidR="008A1D5F">
        <w:t xml:space="preserve">LTE and NR </w:t>
      </w:r>
      <w:r w:rsidR="008A1D5F" w:rsidRPr="008A1D5F">
        <w:t>Sidelink</w:t>
      </w:r>
      <w:r w:rsidRPr="00822677">
        <w:t xml:space="preserve"> </w:t>
      </w:r>
      <w:r>
        <w:t>Co-channel Coexistence</w:t>
      </w:r>
    </w:p>
    <w:p w14:paraId="3673B7FC" w14:textId="54326CBF" w:rsidR="00386BEB" w:rsidRDefault="00782B23" w:rsidP="00386BEB">
      <w:pPr>
        <w:jc w:val="both"/>
      </w:pPr>
      <w:r>
        <w:rPr>
          <w:rFonts w:ascii="TimesNewRomanPS-BoldItalicMT" w:hAnsi="TimesNewRomanPS-BoldItalicMT"/>
          <w:color w:val="000000"/>
          <w:sz w:val="22"/>
          <w:szCs w:val="22"/>
        </w:rPr>
        <w:t>F</w:t>
      </w:r>
      <w:r w:rsidR="00386BEB">
        <w:rPr>
          <w:rFonts w:ascii="TimesNewRomanPS-BoldItalicMT" w:hAnsi="TimesNewRomanPS-BoldItalicMT"/>
          <w:color w:val="000000"/>
          <w:sz w:val="22"/>
          <w:szCs w:val="22"/>
        </w:rPr>
        <w:t>or the objective on co-channel coexistence of LTE and NR sidelink communication technologies</w:t>
      </w:r>
      <w:r>
        <w:rPr>
          <w:rFonts w:ascii="TimesNewRomanPS-BoldItalicMT" w:hAnsi="TimesNewRomanPS-BoldItalicMT"/>
          <w:color w:val="000000"/>
          <w:sz w:val="22"/>
          <w:szCs w:val="22"/>
        </w:rPr>
        <w:t xml:space="preserve">, </w:t>
      </w:r>
      <w:r w:rsidRPr="003C189E">
        <w:rPr>
          <w:rFonts w:ascii="TimesNewRomanPS-BoldItalicMT" w:hAnsi="TimesNewRomanPS-BoldItalicMT"/>
          <w:color w:val="000000"/>
          <w:sz w:val="22"/>
          <w:szCs w:val="22"/>
        </w:rPr>
        <w:t xml:space="preserve">moderator made </w:t>
      </w:r>
      <w:r>
        <w:rPr>
          <w:rFonts w:ascii="TimesNewRomanPS-BoldItalicMT" w:hAnsi="TimesNewRomanPS-BoldItalicMT"/>
          <w:color w:val="000000"/>
          <w:sz w:val="22"/>
          <w:szCs w:val="22"/>
        </w:rPr>
        <w:t>the following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4F15" w14:paraId="71D26C99" w14:textId="77777777" w:rsidTr="007E4F15">
        <w:tc>
          <w:tcPr>
            <w:tcW w:w="9350" w:type="dxa"/>
          </w:tcPr>
          <w:p w14:paraId="6BD6F68A" w14:textId="0A4C8F6E" w:rsidR="007E4F15" w:rsidRDefault="007E4F15" w:rsidP="00B83949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TimesNewRomanPS-BoldItalicMT" w:hAnsi="TimesNewRomanPS-BoldItalicMT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Proposal 6: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Study mechanism(s) to enable co-channel coexistence for LTE sidelink and NR sidelink including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performance, necessity, feasibility, and potential specification impact if any [RAN1, RAN2, RAN4]</w:t>
            </w:r>
          </w:p>
          <w:p w14:paraId="4880CF0A" w14:textId="10939F22" w:rsidR="007E4F15" w:rsidRDefault="007E4F15" w:rsidP="00B83949">
            <w:pPr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4F15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Reuse the in-device coexistence framework defined in Rel-16 as much as possible</w:t>
            </w:r>
          </w:p>
          <w:p w14:paraId="08E5C565" w14:textId="52209F01" w:rsidR="007E4F15" w:rsidRDefault="007E4F15" w:rsidP="00B83949"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RAN to determine in RAN#98 whether or not there is to be specification support in Rel-18 and if there is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7E4F15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specification support, the scope of the work.</w:t>
            </w:r>
          </w:p>
        </w:tc>
      </w:tr>
    </w:tbl>
    <w:p w14:paraId="2EDAC472" w14:textId="233C3B2C" w:rsidR="00503A05" w:rsidRDefault="00100D40" w:rsidP="008A1D5F">
      <w:pPr>
        <w:pStyle w:val="3GPPText"/>
      </w:pPr>
      <w:r>
        <w:t xml:space="preserve">We are supportive of the proposal </w:t>
      </w:r>
      <w:r w:rsidR="00474DBD">
        <w:t xml:space="preserve">in general </w:t>
      </w:r>
      <w:r w:rsidR="00C61113">
        <w:t xml:space="preserve">with </w:t>
      </w:r>
      <w:r w:rsidR="00503A05">
        <w:t>the following</w:t>
      </w:r>
      <w:r w:rsidR="00C61113">
        <w:t xml:space="preserve"> change - </w:t>
      </w:r>
      <w:r>
        <w:t>remov</w:t>
      </w:r>
      <w:r w:rsidR="00C61113">
        <w:t>ing</w:t>
      </w:r>
      <w:r>
        <w:t xml:space="preserve"> </w:t>
      </w:r>
      <w:r w:rsidR="00C61113">
        <w:t xml:space="preserve">the </w:t>
      </w:r>
      <w:r>
        <w:t>“necessity”</w:t>
      </w:r>
      <w:r w:rsidR="00276B2B">
        <w:t xml:space="preserve"> as it is expected to be the outcome of performance and specification impact study</w:t>
      </w:r>
      <w:r>
        <w:t xml:space="preserve">. </w:t>
      </w:r>
      <w:r w:rsidR="00C61113">
        <w:t xml:space="preserve">We propose to delete it or replace with </w:t>
      </w:r>
      <w:r w:rsidR="00474DBD">
        <w:t xml:space="preserve">the study of </w:t>
      </w:r>
      <w:r w:rsidR="00C61113">
        <w:t>performance benefits.</w:t>
      </w:r>
    </w:p>
    <w:p w14:paraId="3C42F85A" w14:textId="53FA537D" w:rsidR="007E4F15" w:rsidRDefault="00C61113" w:rsidP="008A1D5F">
      <w:pPr>
        <w:pStyle w:val="3GPPText"/>
      </w:pPr>
      <w:r>
        <w:t>Our understanding is that this objective also requires</w:t>
      </w:r>
      <w:r w:rsidR="00503A05">
        <w:t xml:space="preserve"> </w:t>
      </w:r>
      <w:r w:rsidR="00C44178">
        <w:t xml:space="preserve">the </w:t>
      </w:r>
      <w:r>
        <w:t xml:space="preserve">definition of co-channel deployment scenario for evaluation including definition of </w:t>
      </w:r>
      <w:r w:rsidR="00503A05">
        <w:t xml:space="preserve">the </w:t>
      </w:r>
      <w:r>
        <w:t>reference</w:t>
      </w:r>
      <w:r w:rsidR="00503A05">
        <w:t xml:space="preserve"> (i.e., w/o coexistence mechanism in place)</w:t>
      </w:r>
      <w:r>
        <w:t xml:space="preserve"> and co</w:t>
      </w:r>
      <w:r w:rsidR="00A93444">
        <w:t>-</w:t>
      </w:r>
      <w:r>
        <w:t>existence scenarios.</w:t>
      </w:r>
    </w:p>
    <w:p w14:paraId="4099984E" w14:textId="1EC11C4C" w:rsidR="00503A05" w:rsidRDefault="00503A05" w:rsidP="008A1D5F">
      <w:pPr>
        <w:pStyle w:val="3GPPText"/>
      </w:pPr>
    </w:p>
    <w:p w14:paraId="716751C5" w14:textId="36A3F38F" w:rsidR="00503A05" w:rsidRDefault="00503A05" w:rsidP="00503A05">
      <w:pPr>
        <w:pStyle w:val="3GPPText"/>
        <w:numPr>
          <w:ilvl w:val="0"/>
          <w:numId w:val="40"/>
        </w:numPr>
      </w:pPr>
    </w:p>
    <w:p w14:paraId="25B87B10" w14:textId="1B6CBC03" w:rsidR="00503A05" w:rsidRPr="00B63CFF" w:rsidRDefault="00503A05" w:rsidP="00503A05">
      <w:pPr>
        <w:pStyle w:val="3GPPText"/>
        <w:numPr>
          <w:ilvl w:val="1"/>
          <w:numId w:val="40"/>
        </w:numPr>
        <w:rPr>
          <w:b/>
          <w:bCs/>
        </w:rPr>
      </w:pPr>
      <w:r w:rsidRPr="00B63CFF">
        <w:rPr>
          <w:b/>
          <w:bCs/>
        </w:rPr>
        <w:t xml:space="preserve">Remove “necessity” wording </w:t>
      </w:r>
      <w:r w:rsidR="00F27822">
        <w:rPr>
          <w:b/>
          <w:bCs/>
        </w:rPr>
        <w:t xml:space="preserve">from </w:t>
      </w:r>
      <w:r w:rsidRPr="00B63CFF">
        <w:rPr>
          <w:b/>
          <w:bCs/>
        </w:rPr>
        <w:t>moderator’s proposal for LTE sidelink and NR sidelink coexistence</w:t>
      </w:r>
    </w:p>
    <w:p w14:paraId="00390D73" w14:textId="1CF4842B" w:rsidR="00503A05" w:rsidRPr="00B63CFF" w:rsidRDefault="00F27822" w:rsidP="00503A05">
      <w:pPr>
        <w:pStyle w:val="3GPPText"/>
        <w:numPr>
          <w:ilvl w:val="1"/>
          <w:numId w:val="40"/>
        </w:numPr>
        <w:rPr>
          <w:b/>
          <w:bCs/>
        </w:rPr>
      </w:pPr>
      <w:r>
        <w:rPr>
          <w:b/>
          <w:bCs/>
        </w:rPr>
        <w:t>Include</w:t>
      </w:r>
      <w:r w:rsidR="00F41501" w:rsidRPr="00B63CFF">
        <w:rPr>
          <w:b/>
          <w:bCs/>
        </w:rPr>
        <w:t xml:space="preserve"> objective to d</w:t>
      </w:r>
      <w:r w:rsidR="00503A05" w:rsidRPr="00B63CFF">
        <w:rPr>
          <w:b/>
          <w:bCs/>
        </w:rPr>
        <w:t xml:space="preserve">efine reference and coexistence deployment scenario(s) for </w:t>
      </w:r>
      <w:r w:rsidR="00F41501" w:rsidRPr="00B63CFF">
        <w:rPr>
          <w:b/>
          <w:bCs/>
        </w:rPr>
        <w:t xml:space="preserve">evaluation of </w:t>
      </w:r>
      <w:r w:rsidR="00503A05" w:rsidRPr="00B63CFF">
        <w:rPr>
          <w:b/>
          <w:bCs/>
        </w:rPr>
        <w:t xml:space="preserve">LTE and NR sidelink </w:t>
      </w:r>
      <w:r w:rsidR="00F41501" w:rsidRPr="00B63CFF">
        <w:rPr>
          <w:b/>
          <w:bCs/>
        </w:rPr>
        <w:t>performance w</w:t>
      </w:r>
      <w:r>
        <w:rPr>
          <w:b/>
          <w:bCs/>
        </w:rPr>
        <w:t>/</w:t>
      </w:r>
      <w:r w:rsidR="00F41501" w:rsidRPr="00B63CFF">
        <w:rPr>
          <w:b/>
          <w:bCs/>
        </w:rPr>
        <w:t xml:space="preserve"> and w/o co-channel coexistence mechanisms</w:t>
      </w:r>
    </w:p>
    <w:p w14:paraId="26B5E8D9" w14:textId="1D4C0D82" w:rsidR="007E4F15" w:rsidRPr="00503A05" w:rsidRDefault="007E4F15" w:rsidP="00503A05">
      <w:pPr>
        <w:pStyle w:val="3GPPText"/>
      </w:pPr>
    </w:p>
    <w:p w14:paraId="7AEEED71" w14:textId="2361431B" w:rsidR="00B63CFF" w:rsidRDefault="00B63CFF" w:rsidP="00B63CFF">
      <w:pPr>
        <w:pStyle w:val="Heading2"/>
      </w:pPr>
      <w:r>
        <w:t>Summary</w:t>
      </w:r>
      <w:r w:rsidR="00822677">
        <w:t xml:space="preserve"> of Views</w:t>
      </w:r>
    </w:p>
    <w:p w14:paraId="0237C299" w14:textId="466FE8FB" w:rsidR="00560919" w:rsidRDefault="00B63CFF" w:rsidP="00B63CFF">
      <w:pPr>
        <w:pStyle w:val="3GPPText"/>
      </w:pPr>
      <w:r w:rsidRPr="00B63CFF">
        <w:t xml:space="preserve">Analyzing </w:t>
      </w:r>
      <w:r w:rsidR="00D654D2">
        <w:t xml:space="preserve">the </w:t>
      </w:r>
      <w:r w:rsidRPr="00B63CFF">
        <w:t xml:space="preserve">proposed </w:t>
      </w:r>
      <w:r>
        <w:t xml:space="preserve">set of potential </w:t>
      </w:r>
      <w:r w:rsidRPr="00B63CFF">
        <w:t>sidelink objectives</w:t>
      </w:r>
      <w:r>
        <w:t xml:space="preserve"> for </w:t>
      </w:r>
      <w:proofErr w:type="spellStart"/>
      <w:r>
        <w:t>Rel-18</w:t>
      </w:r>
      <w:proofErr w:type="spellEnd"/>
      <w:r w:rsidR="00633345">
        <w:t xml:space="preserve"> in </w:t>
      </w:r>
      <w:r w:rsidR="00633345">
        <w:fldChar w:fldCharType="begin"/>
      </w:r>
      <w:r w:rsidR="00633345">
        <w:instrText xml:space="preserve"> REF _Ref89078217 \r \h </w:instrText>
      </w:r>
      <w:r w:rsidR="00633345">
        <w:fldChar w:fldCharType="separate"/>
      </w:r>
      <w:r w:rsidR="00633345">
        <w:t>[1]</w:t>
      </w:r>
      <w:r w:rsidR="00633345">
        <w:fldChar w:fldCharType="end"/>
      </w:r>
      <w:r w:rsidRPr="00B63CFF">
        <w:t xml:space="preserve">, we observe </w:t>
      </w:r>
      <w:r w:rsidR="00560919">
        <w:t>the following:</w:t>
      </w:r>
    </w:p>
    <w:p w14:paraId="5D94C4CF" w14:textId="6C05017B" w:rsidR="00560919" w:rsidRDefault="00560919" w:rsidP="00560919">
      <w:pPr>
        <w:pStyle w:val="3GPPAgreements"/>
      </w:pPr>
      <w:r>
        <w:t xml:space="preserve">Sidelink objectives </w:t>
      </w:r>
      <w:r w:rsidR="00B63CFF" w:rsidRPr="00B63CFF">
        <w:t xml:space="preserve">have large </w:t>
      </w:r>
      <w:r w:rsidR="00B63CFF">
        <w:t xml:space="preserve">and diverse </w:t>
      </w:r>
      <w:r w:rsidR="00B63CFF" w:rsidRPr="00B63CFF">
        <w:t>scop</w:t>
      </w:r>
      <w:r w:rsidR="00B63CFF">
        <w:t xml:space="preserve">e (not only from </w:t>
      </w:r>
      <w:r w:rsidR="004669AD">
        <w:t xml:space="preserve">the </w:t>
      </w:r>
      <w:r w:rsidR="00B63CFF">
        <w:t>use case but also from technology</w:t>
      </w:r>
      <w:r w:rsidR="00474DBD" w:rsidRPr="00474DBD">
        <w:t xml:space="preserve"> </w:t>
      </w:r>
      <w:r w:rsidR="00474DBD">
        <w:t xml:space="preserve">perspective and thus </w:t>
      </w:r>
      <w:r w:rsidR="00B63CFF">
        <w:t>design</w:t>
      </w:r>
      <w:r w:rsidR="00474DBD">
        <w:t xml:space="preserve"> direction</w:t>
      </w:r>
      <w:r w:rsidR="00B63CFF">
        <w:t>)</w:t>
      </w:r>
    </w:p>
    <w:p w14:paraId="5A1C9845" w14:textId="4561CB76" w:rsidR="00822677" w:rsidRDefault="00E37E6D" w:rsidP="00560919">
      <w:pPr>
        <w:pStyle w:val="3GPPAgreements"/>
      </w:pPr>
      <w:r>
        <w:t xml:space="preserve">Three out of four </w:t>
      </w:r>
      <w:r w:rsidR="00B63CFF">
        <w:t xml:space="preserve">objectives require </w:t>
      </w:r>
      <w:r w:rsidR="00474DBD">
        <w:t xml:space="preserve">definition/update of </w:t>
      </w:r>
      <w:r w:rsidR="00B63CFF">
        <w:t xml:space="preserve">evaluation methodology and system level evaluations </w:t>
      </w:r>
      <w:r w:rsidR="00474DBD">
        <w:t xml:space="preserve">to </w:t>
      </w:r>
      <w:r w:rsidR="001A0C61">
        <w:t xml:space="preserve">analyze </w:t>
      </w:r>
      <w:r w:rsidR="00B63CFF">
        <w:t>various design options</w:t>
      </w:r>
    </w:p>
    <w:p w14:paraId="19670A68" w14:textId="2FF53E86" w:rsidR="00560919" w:rsidRDefault="00822677" w:rsidP="00822677">
      <w:pPr>
        <w:pStyle w:val="3GPPAgreements"/>
        <w:numPr>
          <w:ilvl w:val="1"/>
          <w:numId w:val="3"/>
        </w:numPr>
      </w:pPr>
      <w:r>
        <w:t>Having short study of multiple</w:t>
      </w:r>
      <w:r w:rsidR="00F20243">
        <w:t xml:space="preserve"> diverse</w:t>
      </w:r>
      <w:r>
        <w:t xml:space="preserve"> objectives in parallel may not be beneficial for solid progress on </w:t>
      </w:r>
      <w:r w:rsidR="00276B2B">
        <w:t>each</w:t>
      </w:r>
      <w:r>
        <w:t xml:space="preserve"> of the objectives</w:t>
      </w:r>
    </w:p>
    <w:p w14:paraId="1E6C67B9" w14:textId="526B8203" w:rsidR="00560919" w:rsidRDefault="00560919" w:rsidP="00560919">
      <w:pPr>
        <w:pStyle w:val="3GPPAgreements"/>
      </w:pPr>
      <w:r>
        <w:t>T</w:t>
      </w:r>
      <w:r w:rsidR="004669AD">
        <w:t>hree out of four objectives have similar goal</w:t>
      </w:r>
      <w:r>
        <w:t xml:space="preserve"> </w:t>
      </w:r>
      <w:r w:rsidR="004669AD">
        <w:t>which is the increased data rate</w:t>
      </w:r>
      <w:r w:rsidR="00822677">
        <w:t xml:space="preserve"> as discussed in the justification section</w:t>
      </w:r>
      <w:r>
        <w:t>, but require different design directions/technologies to support it</w:t>
      </w:r>
    </w:p>
    <w:p w14:paraId="2149D6A9" w14:textId="7BAD4A42" w:rsidR="00B63CFF" w:rsidRDefault="00474DBD" w:rsidP="00560919">
      <w:pPr>
        <w:pStyle w:val="3GPPAgreements"/>
      </w:pPr>
      <w:r>
        <w:t>T</w:t>
      </w:r>
      <w:r w:rsidR="004669AD">
        <w:t xml:space="preserve">he </w:t>
      </w:r>
      <w:r w:rsidR="00E37E6D">
        <w:t xml:space="preserve">following sidelink objectives </w:t>
      </w:r>
      <w:r>
        <w:t xml:space="preserve">seems </w:t>
      </w:r>
      <w:r w:rsidR="00E37E6D">
        <w:t xml:space="preserve">dominant ones in terms of </w:t>
      </w:r>
      <w:r w:rsidR="00560919">
        <w:t>required standardization efforts</w:t>
      </w:r>
      <w:r w:rsidR="00E37E6D">
        <w:t>:</w:t>
      </w:r>
    </w:p>
    <w:p w14:paraId="36B86812" w14:textId="6F570F24" w:rsidR="00E37E6D" w:rsidRDefault="00E37E6D" w:rsidP="00560919">
      <w:pPr>
        <w:pStyle w:val="3GPPAgreements"/>
        <w:numPr>
          <w:ilvl w:val="1"/>
          <w:numId w:val="3"/>
        </w:numPr>
      </w:pPr>
      <w:r>
        <w:t>Sidelink support on FR1 unlicensed spectrum</w:t>
      </w:r>
    </w:p>
    <w:p w14:paraId="6F964977" w14:textId="75C358C8" w:rsidR="00E37E6D" w:rsidRDefault="00E37E6D" w:rsidP="00560919">
      <w:pPr>
        <w:pStyle w:val="3GPPAgreements"/>
        <w:numPr>
          <w:ilvl w:val="1"/>
          <w:numId w:val="3"/>
        </w:numPr>
      </w:pPr>
      <w:r>
        <w:t>Sidelink support on FR2 licensed spectrum</w:t>
      </w:r>
    </w:p>
    <w:p w14:paraId="010DCCAB" w14:textId="77777777" w:rsidR="00822677" w:rsidRDefault="00822677" w:rsidP="00560919">
      <w:pPr>
        <w:pStyle w:val="3GPPText"/>
      </w:pPr>
    </w:p>
    <w:p w14:paraId="5F79A6DD" w14:textId="197A8996" w:rsidR="00B63CFF" w:rsidRDefault="00474DBD" w:rsidP="00560919">
      <w:pPr>
        <w:pStyle w:val="3GPPText"/>
      </w:pPr>
      <w:r>
        <w:t>Based on above observations, t</w:t>
      </w:r>
      <w:r w:rsidR="00E37E6D">
        <w:t>o make the Rel-18 sidelink scope</w:t>
      </w:r>
      <w:r w:rsidR="00560919">
        <w:t xml:space="preserve"> </w:t>
      </w:r>
      <w:r>
        <w:t>sustainable</w:t>
      </w:r>
      <w:r w:rsidR="00560919">
        <w:t>,</w:t>
      </w:r>
      <w:r w:rsidR="00770DCB">
        <w:t xml:space="preserve"> further discussion on scope</w:t>
      </w:r>
      <w:r w:rsidR="00276B2B">
        <w:t xml:space="preserve">/objective </w:t>
      </w:r>
      <w:r w:rsidR="00770DCB">
        <w:t>reduction</w:t>
      </w:r>
      <w:r w:rsidR="002114E5">
        <w:t xml:space="preserve"> is </w:t>
      </w:r>
      <w:r w:rsidR="00032315">
        <w:t>needed</w:t>
      </w:r>
      <w:r w:rsidR="00770DCB">
        <w:t>.</w:t>
      </w:r>
      <w:r w:rsidR="00560919">
        <w:t xml:space="preserve"> Our suggestion is to continue 3GPP </w:t>
      </w:r>
      <w:r w:rsidR="00CE59A5">
        <w:t>RAN</w:t>
      </w:r>
      <w:r w:rsidR="00560919">
        <w:t xml:space="preserve"> </w:t>
      </w:r>
      <w:r w:rsidR="00CE59A5">
        <w:t xml:space="preserve">discussion </w:t>
      </w:r>
      <w:r w:rsidR="00560919">
        <w:t>on sidelink work scope</w:t>
      </w:r>
      <w:r w:rsidR="00F20243">
        <w:t>,</w:t>
      </w:r>
      <w:r w:rsidR="00560919">
        <w:t xml:space="preserve"> </w:t>
      </w:r>
      <w:r w:rsidR="00CE59A5">
        <w:t xml:space="preserve">aiming to reach consensus on Rel-18 scope reduction to minimize the risk that only </w:t>
      </w:r>
      <w:r w:rsidR="0006136D">
        <w:t xml:space="preserve">a </w:t>
      </w:r>
      <w:r w:rsidR="00CE59A5">
        <w:t>subset of the objectives is sufficiently studied and finalized by the end of Rel-18.</w:t>
      </w:r>
    </w:p>
    <w:p w14:paraId="1BCBF12A" w14:textId="77777777" w:rsidR="003C189E" w:rsidRPr="008A1D5F" w:rsidRDefault="003C189E" w:rsidP="008A1D5F">
      <w:pPr>
        <w:pStyle w:val="3GPPText"/>
      </w:pPr>
    </w:p>
    <w:p w14:paraId="06B6D010" w14:textId="77777777" w:rsidR="0076428C" w:rsidRDefault="0076428C" w:rsidP="007476F9">
      <w:pPr>
        <w:pStyle w:val="Heading1"/>
      </w:pPr>
      <w:r>
        <w:t>Conclusions</w:t>
      </w:r>
    </w:p>
    <w:p w14:paraId="2F1A784E" w14:textId="042B852D" w:rsidR="0076428C" w:rsidRDefault="0050176F" w:rsidP="0050176F">
      <w:pPr>
        <w:pStyle w:val="3GPPText"/>
      </w:pPr>
      <w:r>
        <w:t xml:space="preserve">In this contribution, we provided our views on </w:t>
      </w:r>
      <w:r w:rsidR="003D62F0">
        <w:t xml:space="preserve">NR </w:t>
      </w:r>
      <w:r w:rsidR="00822677">
        <w:t>sidelink enhancements for Rel.18</w:t>
      </w:r>
      <w:r w:rsidR="001A0E68">
        <w:t xml:space="preserve"> work</w:t>
      </w:r>
      <w:r w:rsidR="003D62F0">
        <w:t xml:space="preserve">. </w:t>
      </w:r>
      <w:r w:rsidR="005B1E35">
        <w:t>In summary</w:t>
      </w:r>
      <w:r w:rsidR="003D62F0">
        <w:t>,</w:t>
      </w:r>
      <w:r w:rsidR="005B1E35">
        <w:t xml:space="preserve"> we have </w:t>
      </w:r>
      <w:r w:rsidR="00E25A05">
        <w:t xml:space="preserve">the </w:t>
      </w:r>
      <w:r w:rsidR="005B1E35">
        <w:t>following proposal</w:t>
      </w:r>
      <w:r w:rsidR="00AB203C">
        <w:t>s</w:t>
      </w:r>
      <w:r w:rsidR="005B1E35">
        <w:t>:</w:t>
      </w:r>
    </w:p>
    <w:p w14:paraId="56DE9CAC" w14:textId="03081446" w:rsidR="00C63D76" w:rsidRDefault="00C63D76" w:rsidP="0076428C">
      <w:pPr>
        <w:pStyle w:val="3GPPText"/>
      </w:pPr>
    </w:p>
    <w:p w14:paraId="387BC681" w14:textId="77777777" w:rsidR="00BD59AD" w:rsidRDefault="00BD59AD" w:rsidP="00C15C53">
      <w:pPr>
        <w:pStyle w:val="3GPPText"/>
        <w:numPr>
          <w:ilvl w:val="0"/>
          <w:numId w:val="42"/>
        </w:numPr>
      </w:pPr>
    </w:p>
    <w:p w14:paraId="7F7B08D8" w14:textId="77777777" w:rsidR="00BD59AD" w:rsidRPr="00841EB7" w:rsidRDefault="00BD59AD" w:rsidP="00BD59AD">
      <w:pPr>
        <w:pStyle w:val="3GPPText"/>
        <w:numPr>
          <w:ilvl w:val="1"/>
          <w:numId w:val="40"/>
        </w:numPr>
        <w:rPr>
          <w:b/>
          <w:bCs/>
        </w:rPr>
      </w:pPr>
      <w:r w:rsidRPr="00841EB7">
        <w:rPr>
          <w:b/>
          <w:bCs/>
        </w:rPr>
        <w:t>NR sidelink CA scope is determined by LTE sidelink CA functionality in FR1</w:t>
      </w:r>
    </w:p>
    <w:p w14:paraId="2E0F3956" w14:textId="77777777" w:rsidR="00BD59AD" w:rsidRPr="00841EB7" w:rsidRDefault="00BD59AD" w:rsidP="00BD59AD">
      <w:pPr>
        <w:pStyle w:val="3GPPText"/>
        <w:numPr>
          <w:ilvl w:val="1"/>
          <w:numId w:val="40"/>
        </w:numPr>
        <w:rPr>
          <w:rFonts w:ascii="TimesNewRomanPS-ItalicMT" w:hAnsi="TimesNewRomanPS-ItalicMT" w:hint="eastAsia"/>
          <w:b/>
          <w:bCs/>
          <w:color w:val="000000"/>
          <w:szCs w:val="22"/>
        </w:rPr>
      </w:pPr>
      <w:r>
        <w:rPr>
          <w:b/>
          <w:bCs/>
        </w:rPr>
        <w:t>Capture the following notes to ensure s</w:t>
      </w:r>
      <w:r w:rsidRPr="00841EB7">
        <w:rPr>
          <w:b/>
          <w:bCs/>
        </w:rPr>
        <w:t>idelink</w:t>
      </w:r>
      <w:r w:rsidRPr="00841EB7">
        <w:rPr>
          <w:rFonts w:ascii="TimesNewRomanPS-ItalicMT" w:hAnsi="TimesNewRomanPS-ItalicMT"/>
          <w:b/>
          <w:bCs/>
          <w:color w:val="000000"/>
          <w:szCs w:val="22"/>
        </w:rPr>
        <w:t xml:space="preserve"> CA backward compatibility:</w:t>
      </w:r>
    </w:p>
    <w:p w14:paraId="19175D41" w14:textId="77777777" w:rsidR="00BD59AD" w:rsidRPr="009C4CDE" w:rsidRDefault="00BD59AD" w:rsidP="00BD59AD">
      <w:pPr>
        <w:pStyle w:val="ListParagraph"/>
        <w:numPr>
          <w:ilvl w:val="2"/>
          <w:numId w:val="40"/>
        </w:numPr>
        <w:spacing w:after="120"/>
        <w:contextualSpacing w:val="0"/>
        <w:rPr>
          <w:rFonts w:ascii="TimesNewRomanPS-ItalicMT" w:hAnsi="TimesNewRomanPS-ItalicMT" w:hint="eastAsia"/>
          <w:b/>
          <w:bCs/>
          <w:color w:val="000000"/>
          <w:sz w:val="22"/>
          <w:szCs w:val="22"/>
        </w:rPr>
      </w:pPr>
      <w:r w:rsidRPr="009C4CDE">
        <w:rPr>
          <w:rFonts w:ascii="TimesNewRomanPS-ItalicMT" w:hAnsi="TimesNewRomanPS-ItalicMT"/>
          <w:b/>
          <w:bCs/>
          <w:color w:val="000000"/>
          <w:sz w:val="22"/>
          <w:szCs w:val="22"/>
        </w:rPr>
        <w:t>No optimizations of sidelink inter-UE coordination framework for sidelink CA scenarios</w:t>
      </w:r>
      <w:r>
        <w:rPr>
          <w:rFonts w:ascii="TimesNewRomanPS-ItalicMT" w:hAnsi="TimesNewRomanPS-ItalicMT"/>
          <w:b/>
          <w:bCs/>
          <w:color w:val="000000"/>
          <w:sz w:val="22"/>
          <w:szCs w:val="22"/>
        </w:rPr>
        <w:t xml:space="preserve"> </w:t>
      </w:r>
      <w:r w:rsidRPr="0034442E">
        <w:rPr>
          <w:rFonts w:ascii="TimesNewRomanPS-ItalicMT" w:hAnsi="TimesNewRomanPS-ItalicMT" w:hint="eastAsia"/>
          <w:b/>
          <w:color w:val="000000"/>
          <w:sz w:val="22"/>
          <w:szCs w:val="22"/>
        </w:rPr>
        <w:t>(requiring explicit statement in objective)</w:t>
      </w:r>
    </w:p>
    <w:p w14:paraId="30614541" w14:textId="77777777" w:rsidR="00BD59AD" w:rsidRDefault="00BD59AD" w:rsidP="00BD59AD">
      <w:pPr>
        <w:pStyle w:val="ListParagraph"/>
        <w:numPr>
          <w:ilvl w:val="2"/>
          <w:numId w:val="40"/>
        </w:numPr>
        <w:spacing w:after="120"/>
        <w:rPr>
          <w:rFonts w:ascii="TimesNewRomanPS-ItalicMT" w:hAnsi="TimesNewRomanPS-ItalicMT" w:hint="eastAsia"/>
          <w:b/>
          <w:bCs/>
          <w:color w:val="000000"/>
          <w:sz w:val="22"/>
          <w:szCs w:val="22"/>
        </w:rPr>
      </w:pPr>
      <w:r w:rsidRPr="00276B2B">
        <w:rPr>
          <w:rFonts w:ascii="TimesNewRomanPS-ItalicMT" w:hAnsi="TimesNewRomanPS-ItalicMT"/>
          <w:b/>
          <w:bCs/>
          <w:color w:val="000000"/>
          <w:sz w:val="22"/>
          <w:szCs w:val="22"/>
        </w:rPr>
        <w:t>Rel-16/17 UEs are expected to demodulate and decode PSCCH/PSSCH/PSFCH/PSBCH transmissions from Rel-18 UEs, subject to Rel-17 inter-UE coordination capabilities supported by UEs</w:t>
      </w:r>
    </w:p>
    <w:p w14:paraId="4C803AA8" w14:textId="77777777" w:rsidR="00BD59AD" w:rsidRPr="00C15C53" w:rsidRDefault="00BD59AD" w:rsidP="00C15C53">
      <w:pPr>
        <w:pStyle w:val="3GPPText"/>
      </w:pPr>
    </w:p>
    <w:p w14:paraId="34FF6401" w14:textId="77777777" w:rsidR="00BD59AD" w:rsidRDefault="00BD59AD" w:rsidP="00C15C53">
      <w:pPr>
        <w:pStyle w:val="3GPPText"/>
        <w:numPr>
          <w:ilvl w:val="0"/>
          <w:numId w:val="43"/>
        </w:numPr>
      </w:pPr>
    </w:p>
    <w:p w14:paraId="44AC5434" w14:textId="77777777" w:rsidR="00BD59AD" w:rsidRDefault="00BD59AD" w:rsidP="00BD59AD">
      <w:pPr>
        <w:pStyle w:val="3GPPText"/>
        <w:numPr>
          <w:ilvl w:val="1"/>
          <w:numId w:val="40"/>
        </w:numPr>
        <w:rPr>
          <w:b/>
          <w:bCs/>
        </w:rPr>
      </w:pPr>
      <w:r>
        <w:rPr>
          <w:b/>
          <w:bCs/>
        </w:rPr>
        <w:t>Update objective on evaluation methodology for sidelink communication in FR1 unlicensed spectrum as follows:</w:t>
      </w:r>
    </w:p>
    <w:p w14:paraId="22272091" w14:textId="77777777" w:rsidR="00BD59AD" w:rsidRDefault="00BD59AD" w:rsidP="00BD59AD">
      <w:pPr>
        <w:pStyle w:val="3GPPText"/>
        <w:numPr>
          <w:ilvl w:val="2"/>
          <w:numId w:val="40"/>
        </w:numPr>
        <w:rPr>
          <w:b/>
          <w:bCs/>
        </w:rPr>
      </w:pPr>
      <w:r>
        <w:rPr>
          <w:b/>
          <w:bCs/>
        </w:rPr>
        <w:t xml:space="preserve">Define sidelink </w:t>
      </w:r>
      <w:r w:rsidRPr="00F27822">
        <w:rPr>
          <w:b/>
          <w:bCs/>
        </w:rPr>
        <w:t xml:space="preserve">evaluation methodology </w:t>
      </w:r>
      <w:r>
        <w:rPr>
          <w:b/>
          <w:bCs/>
        </w:rPr>
        <w:t>in FR1 unlicensed band for</w:t>
      </w:r>
      <w:r w:rsidRPr="00F27822">
        <w:rPr>
          <w:b/>
          <w:bCs/>
        </w:rPr>
        <w:t xml:space="preserve"> non-V2X</w:t>
      </w:r>
      <w:r>
        <w:rPr>
          <w:b/>
          <w:bCs/>
        </w:rPr>
        <w:t>/non-PS</w:t>
      </w:r>
      <w:r w:rsidRPr="00F27822">
        <w:rPr>
          <w:b/>
          <w:bCs/>
        </w:rPr>
        <w:t xml:space="preserve"> commercial deployment scenario including traffic, channels models, user drop/pairing, KPIs, as wells as coexistence aspects with incumbent technologies</w:t>
      </w:r>
      <w:r>
        <w:rPr>
          <w:b/>
          <w:bCs/>
        </w:rPr>
        <w:t xml:space="preserve"> (e.g., Wi-Fi, LTE-U/NR-U)</w:t>
      </w:r>
      <w:r w:rsidRPr="00F27822">
        <w:rPr>
          <w:b/>
          <w:bCs/>
        </w:rPr>
        <w:t>.</w:t>
      </w:r>
    </w:p>
    <w:p w14:paraId="52190DB4" w14:textId="77777777" w:rsidR="00BD59AD" w:rsidRPr="00F27822" w:rsidRDefault="00BD59AD" w:rsidP="00BD59AD">
      <w:pPr>
        <w:pStyle w:val="3GPPText"/>
        <w:numPr>
          <w:ilvl w:val="1"/>
          <w:numId w:val="40"/>
        </w:numPr>
        <w:rPr>
          <w:b/>
          <w:bCs/>
        </w:rPr>
      </w:pPr>
      <w:r>
        <w:rPr>
          <w:b/>
          <w:bCs/>
        </w:rPr>
        <w:t>Add objective to study forward compatibility mechanisms for sidelink operation in FR1 unlicensed spectrum</w:t>
      </w:r>
    </w:p>
    <w:p w14:paraId="262F809E" w14:textId="77777777" w:rsidR="00BD59AD" w:rsidRPr="00276B2B" w:rsidRDefault="00BD59AD" w:rsidP="00BD59AD">
      <w:pPr>
        <w:pStyle w:val="3GPPText"/>
        <w:numPr>
          <w:ilvl w:val="1"/>
          <w:numId w:val="40"/>
        </w:numPr>
      </w:pPr>
      <w:r w:rsidRPr="00F27822">
        <w:rPr>
          <w:b/>
          <w:bCs/>
        </w:rPr>
        <w:t xml:space="preserve">Further clarify </w:t>
      </w:r>
      <w:r>
        <w:rPr>
          <w:b/>
          <w:bCs/>
        </w:rPr>
        <w:t xml:space="preserve">that </w:t>
      </w:r>
      <w:r w:rsidRPr="00F27822">
        <w:rPr>
          <w:b/>
          <w:bCs/>
        </w:rPr>
        <w:t xml:space="preserve">sidelink CA </w:t>
      </w:r>
      <w:r>
        <w:rPr>
          <w:b/>
          <w:bCs/>
        </w:rPr>
        <w:t xml:space="preserve">operation for FR1 unlicensed band is out of </w:t>
      </w:r>
      <w:r w:rsidRPr="00F27822">
        <w:rPr>
          <w:b/>
          <w:bCs/>
        </w:rPr>
        <w:t>study phase</w:t>
      </w:r>
      <w:r>
        <w:rPr>
          <w:b/>
          <w:bCs/>
        </w:rPr>
        <w:t xml:space="preserve"> scope</w:t>
      </w:r>
    </w:p>
    <w:p w14:paraId="1AA8A576" w14:textId="30B3D79D" w:rsidR="00BD59AD" w:rsidRDefault="00BD59AD" w:rsidP="00664E87">
      <w:pPr>
        <w:pStyle w:val="3GPPText"/>
        <w:numPr>
          <w:ilvl w:val="1"/>
          <w:numId w:val="40"/>
        </w:numPr>
      </w:pPr>
      <w:r>
        <w:rPr>
          <w:b/>
          <w:bCs/>
        </w:rPr>
        <w:t xml:space="preserve">Clarify the sub-objective </w:t>
      </w:r>
      <w:r w:rsidRPr="00276B2B">
        <w:rPr>
          <w:b/>
          <w:bCs/>
        </w:rPr>
        <w:t xml:space="preserve">for </w:t>
      </w:r>
      <w:r>
        <w:rPr>
          <w:b/>
          <w:bCs/>
        </w:rPr>
        <w:t>channel access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D59AD" w14:paraId="762166AE" w14:textId="77777777" w:rsidTr="00BD59AD">
        <w:tc>
          <w:tcPr>
            <w:tcW w:w="9350" w:type="dxa"/>
          </w:tcPr>
          <w:p w14:paraId="27D4ED0F" w14:textId="77777777" w:rsidR="00BD59AD" w:rsidRPr="00276B2B" w:rsidRDefault="00BD59AD" w:rsidP="00BD59AD">
            <w:pPr>
              <w:jc w:val="both"/>
              <w:rPr>
                <w:rFonts w:ascii="TimesNewRomanPS-ItalicMT" w:hAnsi="TimesNewRomanPS-ItalicMT" w:hint="eastAsia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276B2B">
              <w:rPr>
                <w:rFonts w:ascii="MnSymbol10" w:hAnsi="MnSymbol10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Sidelink channel access mechanism for unlicensed spectrum based on regional regulation requirement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and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use the existing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</w:rPr>
              <w:t xml:space="preserve">considering 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channel </w:t>
            </w:r>
            <w:proofErr w:type="spellStart"/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su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</w:rPr>
              <w:t>a</w:t>
            </w:r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>ccess</w:t>
            </w:r>
            <w:proofErr w:type="spellEnd"/>
            <w:r w:rsidRPr="00276B2B">
              <w:rPr>
                <w:rFonts w:ascii="TimesNewRomanPS-ItalicMT" w:hAnsi="TimesNewRomanPS-ItalicMT"/>
                <w:i/>
                <w:iCs/>
                <w:color w:val="000000"/>
                <w:sz w:val="22"/>
                <w:szCs w:val="22"/>
                <w:lang w:eastAsia="en-US"/>
              </w:rPr>
              <w:t xml:space="preserve"> schemes from NR-U as a starting point</w:t>
            </w:r>
          </w:p>
          <w:p w14:paraId="38ECF936" w14:textId="034ABA7C" w:rsidR="00BD59AD" w:rsidRPr="00C15C53" w:rsidRDefault="00BD59AD" w:rsidP="00C15C53">
            <w:pPr>
              <w:pStyle w:val="ListParagraph"/>
              <w:numPr>
                <w:ilvl w:val="0"/>
                <w:numId w:val="34"/>
              </w:numPr>
              <w:spacing w:after="120"/>
              <w:ind w:left="714" w:hanging="357"/>
              <w:jc w:val="both"/>
              <w:rPr>
                <w:rFonts w:ascii="TimesNewRomanPS-ItalicMT" w:hAnsi="TimesNewRomanPS-ItalicMT" w:hint="eastAsia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>Study what can be reused</w:t>
            </w:r>
            <w:r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 xml:space="preserve"> from</w:t>
            </w:r>
            <w:r>
              <w:rPr>
                <w:rFonts w:ascii="TimesNewRomanPS-ItalicMT" w:hAnsi="TimesNewRomanPS-ItalicMT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sz w:val="22"/>
                <w:szCs w:val="22"/>
                <w:lang w:eastAsia="en-US"/>
              </w:rPr>
              <w:t>Reuse</w:t>
            </w:r>
            <w:r w:rsidRPr="00276B2B">
              <w:rPr>
                <w:rFonts w:ascii="TimesNewRomanPS-ItalicMT" w:hAnsi="TimesNewRomanPS-ItalicMT"/>
                <w:i/>
                <w:iCs/>
                <w:sz w:val="22"/>
                <w:szCs w:val="22"/>
                <w:lang w:eastAsia="en-US"/>
              </w:rPr>
              <w:t xml:space="preserve"> Rel-16 </w:t>
            </w:r>
            <w:r w:rsidRPr="00276B2B">
              <w:rPr>
                <w:rFonts w:ascii="TimesNewRomanPS-ItalicMT" w:hAnsi="TimesNewRomanPS-ItalicMT"/>
                <w:i/>
                <w:iCs/>
                <w:color w:val="FF0000"/>
                <w:sz w:val="22"/>
                <w:szCs w:val="22"/>
                <w:lang w:eastAsia="en-US"/>
              </w:rPr>
              <w:t xml:space="preserve">sidelink </w:t>
            </w:r>
            <w:r w:rsidRPr="00276B2B">
              <w:rPr>
                <w:rFonts w:ascii="TimesNewRomanPS-ItalicMT" w:hAnsi="TimesNewRomanPS-ItalicMT"/>
                <w:i/>
                <w:iCs/>
                <w:sz w:val="22"/>
                <w:szCs w:val="22"/>
                <w:lang w:eastAsia="en-US"/>
              </w:rPr>
              <w:t xml:space="preserve">resource allocation mechanism </w:t>
            </w:r>
            <w:r w:rsidRPr="00276B2B">
              <w:rPr>
                <w:rFonts w:ascii="TimesNewRomanPS-ItalicMT" w:hAnsi="TimesNewRomanPS-ItalicMT"/>
                <w:i/>
                <w:iCs/>
                <w:strike/>
                <w:color w:val="FF0000"/>
                <w:sz w:val="22"/>
                <w:szCs w:val="22"/>
                <w:lang w:eastAsia="en-US"/>
              </w:rPr>
              <w:t>as much as possible</w:t>
            </w:r>
          </w:p>
        </w:tc>
      </w:tr>
    </w:tbl>
    <w:p w14:paraId="316F91B6" w14:textId="77777777" w:rsidR="00BD59AD" w:rsidRPr="00276B2B" w:rsidRDefault="00BD59AD" w:rsidP="00C15C53">
      <w:pPr>
        <w:pStyle w:val="3GPPText"/>
      </w:pPr>
    </w:p>
    <w:p w14:paraId="5745AC3D" w14:textId="77777777" w:rsidR="00BD59AD" w:rsidRDefault="00BD59AD" w:rsidP="00C15C53">
      <w:pPr>
        <w:pStyle w:val="3GPPText"/>
        <w:numPr>
          <w:ilvl w:val="0"/>
          <w:numId w:val="44"/>
        </w:numPr>
      </w:pPr>
    </w:p>
    <w:p w14:paraId="26ED79B4" w14:textId="459A5133" w:rsidR="00BD59AD" w:rsidRPr="00B63CFF" w:rsidRDefault="00BD59AD" w:rsidP="00BD59AD">
      <w:pPr>
        <w:pStyle w:val="3GPPText"/>
        <w:numPr>
          <w:ilvl w:val="1"/>
          <w:numId w:val="40"/>
        </w:numPr>
        <w:rPr>
          <w:b/>
          <w:bCs/>
        </w:rPr>
      </w:pPr>
      <w:r w:rsidRPr="00B63CFF">
        <w:rPr>
          <w:b/>
          <w:bCs/>
        </w:rPr>
        <w:t xml:space="preserve">Clarify that </w:t>
      </w:r>
      <w:r>
        <w:rPr>
          <w:b/>
          <w:bCs/>
        </w:rPr>
        <w:t xml:space="preserve">the </w:t>
      </w:r>
      <w:r w:rsidRPr="00B63CFF">
        <w:rPr>
          <w:b/>
          <w:bCs/>
        </w:rPr>
        <w:t xml:space="preserve">objective on sidelink beam management </w:t>
      </w:r>
      <w:r>
        <w:rPr>
          <w:b/>
          <w:bCs/>
        </w:rPr>
        <w:t>support</w:t>
      </w:r>
      <w:r w:rsidRPr="00B63CFF">
        <w:rPr>
          <w:b/>
          <w:bCs/>
        </w:rPr>
        <w:t xml:space="preserve"> in FR2 licensed spectrum is applicable for sidelink </w:t>
      </w:r>
      <w:r w:rsidRPr="00F27822">
        <w:rPr>
          <w:b/>
          <w:bCs/>
          <w:u w:val="single"/>
        </w:rPr>
        <w:t>unicast</w:t>
      </w:r>
      <w:r w:rsidRPr="00B63CFF">
        <w:rPr>
          <w:b/>
          <w:bCs/>
        </w:rPr>
        <w:t xml:space="preserve"> </w:t>
      </w:r>
      <w:r w:rsidR="00DA24EF">
        <w:rPr>
          <w:b/>
          <w:bCs/>
        </w:rPr>
        <w:t xml:space="preserve">operation </w:t>
      </w:r>
      <w:r w:rsidRPr="00B63CFF">
        <w:rPr>
          <w:b/>
          <w:bCs/>
        </w:rPr>
        <w:t>only</w:t>
      </w:r>
    </w:p>
    <w:p w14:paraId="7F62A430" w14:textId="77777777" w:rsidR="00BD59AD" w:rsidRDefault="00BD59AD" w:rsidP="00BD59AD">
      <w:pPr>
        <w:pStyle w:val="3GPPText"/>
        <w:numPr>
          <w:ilvl w:val="1"/>
          <w:numId w:val="40"/>
        </w:numPr>
        <w:rPr>
          <w:b/>
          <w:bCs/>
        </w:rPr>
      </w:pPr>
      <w:r>
        <w:rPr>
          <w:b/>
          <w:bCs/>
        </w:rPr>
        <w:t>Include</w:t>
      </w:r>
      <w:r w:rsidRPr="00B63CFF">
        <w:rPr>
          <w:b/>
          <w:bCs/>
        </w:rPr>
        <w:t xml:space="preserve"> objective to define non-V2X</w:t>
      </w:r>
      <w:r>
        <w:rPr>
          <w:b/>
          <w:bCs/>
        </w:rPr>
        <w:t>/non-PS</w:t>
      </w:r>
      <w:r w:rsidRPr="00B63CFF">
        <w:rPr>
          <w:b/>
          <w:bCs/>
        </w:rPr>
        <w:t xml:space="preserve"> commercial deployment scenario</w:t>
      </w:r>
      <w:r>
        <w:rPr>
          <w:b/>
          <w:bCs/>
        </w:rPr>
        <w:t>(s)</w:t>
      </w:r>
      <w:r w:rsidRPr="00B63CFF">
        <w:rPr>
          <w:b/>
          <w:bCs/>
        </w:rPr>
        <w:t xml:space="preserve"> and</w:t>
      </w:r>
      <w:r>
        <w:rPr>
          <w:b/>
          <w:bCs/>
        </w:rPr>
        <w:t xml:space="preserve"> corresponding </w:t>
      </w:r>
      <w:r w:rsidRPr="00B63CFF">
        <w:rPr>
          <w:b/>
          <w:bCs/>
        </w:rPr>
        <w:t xml:space="preserve">evaluation methodology for studies </w:t>
      </w:r>
      <w:r>
        <w:rPr>
          <w:b/>
          <w:bCs/>
        </w:rPr>
        <w:t xml:space="preserve">of sidelink communication with </w:t>
      </w:r>
      <w:r w:rsidRPr="00B63CFF">
        <w:rPr>
          <w:b/>
          <w:bCs/>
        </w:rPr>
        <w:t>beam management in FR2 licensed spectrum</w:t>
      </w:r>
    </w:p>
    <w:p w14:paraId="18EB7371" w14:textId="77777777" w:rsidR="00BD59AD" w:rsidRPr="00C15C53" w:rsidRDefault="00BD59AD" w:rsidP="00C15C53">
      <w:pPr>
        <w:pStyle w:val="3GPPText"/>
      </w:pPr>
    </w:p>
    <w:p w14:paraId="5A2874ED" w14:textId="77777777" w:rsidR="00BD59AD" w:rsidRDefault="00BD59AD" w:rsidP="00C15C53">
      <w:pPr>
        <w:pStyle w:val="3GPPText"/>
        <w:numPr>
          <w:ilvl w:val="0"/>
          <w:numId w:val="45"/>
        </w:numPr>
      </w:pPr>
    </w:p>
    <w:p w14:paraId="5D1A9DBC" w14:textId="77777777" w:rsidR="00BD59AD" w:rsidRPr="00B63CFF" w:rsidRDefault="00BD59AD" w:rsidP="00BD59AD">
      <w:pPr>
        <w:pStyle w:val="3GPPText"/>
        <w:numPr>
          <w:ilvl w:val="1"/>
          <w:numId w:val="40"/>
        </w:numPr>
        <w:rPr>
          <w:b/>
          <w:bCs/>
        </w:rPr>
      </w:pPr>
      <w:r w:rsidRPr="00B63CFF">
        <w:rPr>
          <w:b/>
          <w:bCs/>
        </w:rPr>
        <w:t xml:space="preserve">Remove “necessity” wording </w:t>
      </w:r>
      <w:r>
        <w:rPr>
          <w:b/>
          <w:bCs/>
        </w:rPr>
        <w:t xml:space="preserve">from </w:t>
      </w:r>
      <w:r w:rsidRPr="00B63CFF">
        <w:rPr>
          <w:b/>
          <w:bCs/>
        </w:rPr>
        <w:t>moderator’s proposal for LTE sidelink and NR sidelink coexistence</w:t>
      </w:r>
    </w:p>
    <w:p w14:paraId="612215E1" w14:textId="77777777" w:rsidR="00BD59AD" w:rsidRPr="00B63CFF" w:rsidRDefault="00BD59AD" w:rsidP="00BD59AD">
      <w:pPr>
        <w:pStyle w:val="3GPPText"/>
        <w:numPr>
          <w:ilvl w:val="1"/>
          <w:numId w:val="40"/>
        </w:numPr>
        <w:rPr>
          <w:b/>
          <w:bCs/>
        </w:rPr>
      </w:pPr>
      <w:r>
        <w:rPr>
          <w:b/>
          <w:bCs/>
        </w:rPr>
        <w:t>Include</w:t>
      </w:r>
      <w:r w:rsidRPr="00B63CFF">
        <w:rPr>
          <w:b/>
          <w:bCs/>
        </w:rPr>
        <w:t xml:space="preserve"> objective to define reference and coexistence deployment scenario(s) for evaluation of LTE and NR sidelink performance w</w:t>
      </w:r>
      <w:r>
        <w:rPr>
          <w:b/>
          <w:bCs/>
        </w:rPr>
        <w:t>/</w:t>
      </w:r>
      <w:r w:rsidRPr="00B63CFF">
        <w:rPr>
          <w:b/>
          <w:bCs/>
        </w:rPr>
        <w:t xml:space="preserve"> and w/o co-channel coexistence mechanisms</w:t>
      </w:r>
    </w:p>
    <w:p w14:paraId="76E80681" w14:textId="77777777" w:rsidR="00822677" w:rsidRDefault="00822677" w:rsidP="0076428C">
      <w:pPr>
        <w:pStyle w:val="3GPPText"/>
      </w:pPr>
    </w:p>
    <w:p w14:paraId="0D4E3866" w14:textId="7CE1FA5D" w:rsidR="0076428C" w:rsidRDefault="0076428C" w:rsidP="007476F9">
      <w:pPr>
        <w:pStyle w:val="Heading1"/>
        <w:rPr>
          <w:lang w:val="en-US"/>
        </w:rPr>
      </w:pPr>
      <w:r w:rsidRPr="00AB2DA9">
        <w:rPr>
          <w:lang w:val="en-US"/>
        </w:rPr>
        <w:t>References</w:t>
      </w:r>
    </w:p>
    <w:p w14:paraId="3E0EBE95" w14:textId="3269C250" w:rsidR="00E318C4" w:rsidRPr="00302995" w:rsidRDefault="00E318C4" w:rsidP="00302995">
      <w:pPr>
        <w:pStyle w:val="ListParagraph"/>
        <w:widowControl w:val="0"/>
        <w:numPr>
          <w:ilvl w:val="0"/>
          <w:numId w:val="31"/>
        </w:numPr>
        <w:tabs>
          <w:tab w:val="num" w:pos="708"/>
        </w:tabs>
        <w:autoSpaceDN w:val="0"/>
        <w:spacing w:after="60"/>
        <w:contextualSpacing w:val="0"/>
        <w:jc w:val="both"/>
        <w:rPr>
          <w:rFonts w:eastAsia="SimSun"/>
          <w:sz w:val="22"/>
          <w:szCs w:val="22"/>
        </w:rPr>
      </w:pPr>
      <w:bookmarkStart w:id="3" w:name="_Ref88571169"/>
      <w:bookmarkStart w:id="4" w:name="_Ref89078217"/>
      <w:r w:rsidRPr="00302995">
        <w:rPr>
          <w:rFonts w:eastAsia="SimSun"/>
          <w:sz w:val="22"/>
          <w:szCs w:val="22"/>
        </w:rPr>
        <w:t>RP-212664, “Moderator’s summary for discussion on [RAN94e-R18Prep-04] Sidelink enhancements (excluding positioning and relaying)”, Moderator, RAN1 Chair (Samsung)</w:t>
      </w:r>
      <w:bookmarkEnd w:id="3"/>
      <w:r w:rsidR="00992D13">
        <w:rPr>
          <w:rFonts w:eastAsia="SimSun"/>
          <w:sz w:val="22"/>
          <w:szCs w:val="22"/>
        </w:rPr>
        <w:t>.</w:t>
      </w:r>
      <w:bookmarkEnd w:id="4"/>
    </w:p>
    <w:sectPr w:rsidR="00E318C4" w:rsidRPr="003029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BD4BB" w14:textId="77777777" w:rsidR="00E87017" w:rsidRDefault="00E87017" w:rsidP="001A0633">
      <w:pPr>
        <w:spacing w:after="0"/>
      </w:pPr>
      <w:r>
        <w:separator/>
      </w:r>
    </w:p>
  </w:endnote>
  <w:endnote w:type="continuationSeparator" w:id="0">
    <w:p w14:paraId="19CCE805" w14:textId="77777777" w:rsidR="00E87017" w:rsidRDefault="00E87017" w:rsidP="001A0633">
      <w:pPr>
        <w:spacing w:after="0"/>
      </w:pPr>
      <w:r>
        <w:continuationSeparator/>
      </w:r>
    </w:p>
  </w:endnote>
  <w:endnote w:type="continuationNotice" w:id="1">
    <w:p w14:paraId="10CF2B8F" w14:textId="77777777" w:rsidR="00E87017" w:rsidRDefault="00E87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iaProBook">
    <w:altName w:val="Cambria"/>
    <w:charset w:val="00"/>
    <w:family w:val="roman"/>
    <w:notTrueType/>
    <w:pitch w:val="default"/>
  </w:font>
  <w:font w:name="TimesNewRomanPS-ItalicMT">
    <w:altName w:val="Times New Roman"/>
    <w:charset w:val="00"/>
    <w:family w:val="roman"/>
    <w:notTrueType/>
    <w:pitch w:val="default"/>
  </w:font>
  <w:font w:name="MnSymbol10">
    <w:altName w:val="Cambria"/>
    <w:charset w:val="00"/>
    <w:family w:val="roman"/>
    <w:notTrueType/>
    <w:pitch w:val="default"/>
  </w:font>
  <w:font w:name="TimesNewRomanPS-BoldItalicMT">
    <w:altName w:val="Times New Roman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681B9" w14:textId="77777777" w:rsidR="00E87017" w:rsidRDefault="00E87017" w:rsidP="001A0633">
      <w:pPr>
        <w:spacing w:after="0"/>
      </w:pPr>
      <w:r>
        <w:separator/>
      </w:r>
    </w:p>
  </w:footnote>
  <w:footnote w:type="continuationSeparator" w:id="0">
    <w:p w14:paraId="25FBF2D1" w14:textId="77777777" w:rsidR="00E87017" w:rsidRDefault="00E87017" w:rsidP="001A0633">
      <w:pPr>
        <w:spacing w:after="0"/>
      </w:pPr>
      <w:r>
        <w:continuationSeparator/>
      </w:r>
    </w:p>
  </w:footnote>
  <w:footnote w:type="continuationNotice" w:id="1">
    <w:p w14:paraId="6ADC3454" w14:textId="77777777" w:rsidR="00E87017" w:rsidRDefault="00E870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C3AB4"/>
    <w:multiLevelType w:val="hybridMultilevel"/>
    <w:tmpl w:val="50ECBFD6"/>
    <w:lvl w:ilvl="0" w:tplc="2D7A0BAC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72B78"/>
    <w:multiLevelType w:val="hybridMultilevel"/>
    <w:tmpl w:val="AF3AC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4240F4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4120EF"/>
    <w:multiLevelType w:val="multilevel"/>
    <w:tmpl w:val="33940AF6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" w15:restartNumberingAfterBreak="0">
    <w:nsid w:val="07C002FC"/>
    <w:multiLevelType w:val="multilevel"/>
    <w:tmpl w:val="6354EFF0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0E33676D"/>
    <w:multiLevelType w:val="hybridMultilevel"/>
    <w:tmpl w:val="10329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F2F11"/>
    <w:multiLevelType w:val="hybridMultilevel"/>
    <w:tmpl w:val="FD6A5E7E"/>
    <w:numStyleLink w:val="3GPPListofBullets"/>
  </w:abstractNum>
  <w:abstractNum w:abstractNumId="7" w15:restartNumberingAfterBreak="0">
    <w:nsid w:val="1EAA1332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1F250011"/>
    <w:multiLevelType w:val="hybridMultilevel"/>
    <w:tmpl w:val="6390F9DE"/>
    <w:lvl w:ilvl="0" w:tplc="1CE4DAF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F34E72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6AB7B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8FE663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896D45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DB8F51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A31B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B14C8F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5A89B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5B7046B"/>
    <w:multiLevelType w:val="multilevel"/>
    <w:tmpl w:val="425C3C14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30BC530D"/>
    <w:multiLevelType w:val="hybridMultilevel"/>
    <w:tmpl w:val="CF9AF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B7136"/>
    <w:multiLevelType w:val="hybridMultilevel"/>
    <w:tmpl w:val="DA6861DE"/>
    <w:lvl w:ilvl="0" w:tplc="2D7A0BAC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hybridMultilevel"/>
    <w:tmpl w:val="78AE1DA4"/>
    <w:lvl w:ilvl="0" w:tplc="0ED6A72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E2B6047C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5DE5F1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3236A1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A766862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D9703398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D92531E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2C7E2B7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62A0263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75758E"/>
    <w:multiLevelType w:val="multilevel"/>
    <w:tmpl w:val="2CC6129E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48B764A8"/>
    <w:multiLevelType w:val="hybridMultilevel"/>
    <w:tmpl w:val="F0661A14"/>
    <w:lvl w:ilvl="0" w:tplc="949A5B32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15437F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41F2F"/>
    <w:multiLevelType w:val="hybridMultilevel"/>
    <w:tmpl w:val="11D67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12F76"/>
    <w:multiLevelType w:val="hybridMultilevel"/>
    <w:tmpl w:val="E368A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29217C"/>
    <w:multiLevelType w:val="hybridMultilevel"/>
    <w:tmpl w:val="707CAC84"/>
    <w:lvl w:ilvl="0" w:tplc="2D7A0BAC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92764B"/>
    <w:multiLevelType w:val="multilevel"/>
    <w:tmpl w:val="FD6A5E7E"/>
    <w:numStyleLink w:val="3GPPListofBullets"/>
  </w:abstractNum>
  <w:abstractNum w:abstractNumId="23" w15:restartNumberingAfterBreak="0">
    <w:nsid w:val="6E131415"/>
    <w:multiLevelType w:val="multilevel"/>
    <w:tmpl w:val="301C2F1C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4" w15:restartNumberingAfterBreak="0">
    <w:nsid w:val="706E7D8B"/>
    <w:multiLevelType w:val="hybridMultilevel"/>
    <w:tmpl w:val="0262A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D7D9C"/>
    <w:multiLevelType w:val="multilevel"/>
    <w:tmpl w:val="3CAE674E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6" w15:restartNumberingAfterBreak="0">
    <w:nsid w:val="7492574D"/>
    <w:multiLevelType w:val="hybridMultilevel"/>
    <w:tmpl w:val="B5DA06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26"/>
  </w:num>
  <w:num w:numId="8">
    <w:abstractNumId w:val="5"/>
  </w:num>
  <w:num w:numId="9">
    <w:abstractNumId w:val="22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12"/>
  </w:num>
  <w:num w:numId="18">
    <w:abstractNumId w:val="24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"/>
  </w:num>
  <w:num w:numId="27">
    <w:abstractNumId w:val="17"/>
  </w:num>
  <w:num w:numId="28">
    <w:abstractNumId w:val="15"/>
  </w:num>
  <w:num w:numId="29">
    <w:abstractNumId w:val="9"/>
  </w:num>
  <w:num w:numId="30">
    <w:abstractNumId w:val="4"/>
  </w:num>
  <w:num w:numId="31">
    <w:abstractNumId w:val="8"/>
  </w:num>
  <w:num w:numId="32">
    <w:abstractNumId w:val="2"/>
  </w:num>
  <w:num w:numId="33">
    <w:abstractNumId w:val="2"/>
  </w:num>
  <w:num w:numId="34">
    <w:abstractNumId w:val="0"/>
  </w:num>
  <w:num w:numId="35">
    <w:abstractNumId w:val="2"/>
  </w:num>
  <w:num w:numId="36">
    <w:abstractNumId w:val="2"/>
  </w:num>
  <w:num w:numId="37">
    <w:abstractNumId w:val="13"/>
  </w:num>
  <w:num w:numId="38">
    <w:abstractNumId w:val="21"/>
  </w:num>
  <w:num w:numId="39">
    <w:abstractNumId w:val="19"/>
  </w:num>
  <w:num w:numId="40">
    <w:abstractNumId w:val="6"/>
  </w:num>
  <w:num w:numId="41">
    <w:abstractNumId w:val="20"/>
  </w:num>
  <w:num w:numId="42">
    <w:abstractNumId w:val="7"/>
  </w:num>
  <w:num w:numId="43">
    <w:abstractNumId w:val="23"/>
  </w:num>
  <w:num w:numId="44">
    <w:abstractNumId w:val="3"/>
  </w:num>
  <w:num w:numId="45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28C"/>
    <w:rsid w:val="00003404"/>
    <w:rsid w:val="00022E96"/>
    <w:rsid w:val="00022FE7"/>
    <w:rsid w:val="00032315"/>
    <w:rsid w:val="000332D0"/>
    <w:rsid w:val="0003517D"/>
    <w:rsid w:val="00036A65"/>
    <w:rsid w:val="00050413"/>
    <w:rsid w:val="0006136D"/>
    <w:rsid w:val="00076653"/>
    <w:rsid w:val="0009080B"/>
    <w:rsid w:val="000978D8"/>
    <w:rsid w:val="000A2730"/>
    <w:rsid w:val="000C3A48"/>
    <w:rsid w:val="000C3C8F"/>
    <w:rsid w:val="000C5F9C"/>
    <w:rsid w:val="000D6834"/>
    <w:rsid w:val="000E18B6"/>
    <w:rsid w:val="000E63BE"/>
    <w:rsid w:val="000E6A00"/>
    <w:rsid w:val="000F0866"/>
    <w:rsid w:val="00100D40"/>
    <w:rsid w:val="00121D2D"/>
    <w:rsid w:val="00130A2C"/>
    <w:rsid w:val="0013552B"/>
    <w:rsid w:val="001400B8"/>
    <w:rsid w:val="0016772E"/>
    <w:rsid w:val="00173041"/>
    <w:rsid w:val="00180FE5"/>
    <w:rsid w:val="00193E7B"/>
    <w:rsid w:val="001A0633"/>
    <w:rsid w:val="001A0C61"/>
    <w:rsid w:val="001A0E68"/>
    <w:rsid w:val="001C4CC3"/>
    <w:rsid w:val="001D2F84"/>
    <w:rsid w:val="001D2FBC"/>
    <w:rsid w:val="001D7453"/>
    <w:rsid w:val="001E2553"/>
    <w:rsid w:val="001E605E"/>
    <w:rsid w:val="001E6B60"/>
    <w:rsid w:val="001F10CB"/>
    <w:rsid w:val="00201C9C"/>
    <w:rsid w:val="00207C21"/>
    <w:rsid w:val="002114E5"/>
    <w:rsid w:val="00212976"/>
    <w:rsid w:val="00243707"/>
    <w:rsid w:val="00243BE0"/>
    <w:rsid w:val="002509B3"/>
    <w:rsid w:val="00257387"/>
    <w:rsid w:val="00260554"/>
    <w:rsid w:val="00271FE9"/>
    <w:rsid w:val="00276B2B"/>
    <w:rsid w:val="00277E1D"/>
    <w:rsid w:val="00280A6A"/>
    <w:rsid w:val="00284293"/>
    <w:rsid w:val="00284C7D"/>
    <w:rsid w:val="002976E2"/>
    <w:rsid w:val="002B24EE"/>
    <w:rsid w:val="002C496C"/>
    <w:rsid w:val="002D4201"/>
    <w:rsid w:val="002D77CC"/>
    <w:rsid w:val="00302995"/>
    <w:rsid w:val="00304211"/>
    <w:rsid w:val="00305D34"/>
    <w:rsid w:val="003169EF"/>
    <w:rsid w:val="00320FEB"/>
    <w:rsid w:val="00327300"/>
    <w:rsid w:val="00327933"/>
    <w:rsid w:val="00330852"/>
    <w:rsid w:val="003330B8"/>
    <w:rsid w:val="00333124"/>
    <w:rsid w:val="003336EB"/>
    <w:rsid w:val="003343A1"/>
    <w:rsid w:val="00336F08"/>
    <w:rsid w:val="00347712"/>
    <w:rsid w:val="00354340"/>
    <w:rsid w:val="00380068"/>
    <w:rsid w:val="00386027"/>
    <w:rsid w:val="00386BEB"/>
    <w:rsid w:val="00392571"/>
    <w:rsid w:val="003A233C"/>
    <w:rsid w:val="003A7761"/>
    <w:rsid w:val="003B7B4B"/>
    <w:rsid w:val="003C04A9"/>
    <w:rsid w:val="003C189E"/>
    <w:rsid w:val="003C588E"/>
    <w:rsid w:val="003C63B2"/>
    <w:rsid w:val="003D2A0A"/>
    <w:rsid w:val="003D62F0"/>
    <w:rsid w:val="003E392F"/>
    <w:rsid w:val="003E69A1"/>
    <w:rsid w:val="003F3CA0"/>
    <w:rsid w:val="004022CB"/>
    <w:rsid w:val="00407670"/>
    <w:rsid w:val="004122B6"/>
    <w:rsid w:val="00415B53"/>
    <w:rsid w:val="00430904"/>
    <w:rsid w:val="00437E3A"/>
    <w:rsid w:val="0044313B"/>
    <w:rsid w:val="00451042"/>
    <w:rsid w:val="00455F12"/>
    <w:rsid w:val="00462E38"/>
    <w:rsid w:val="00463735"/>
    <w:rsid w:val="004669AD"/>
    <w:rsid w:val="0047108C"/>
    <w:rsid w:val="00471FEB"/>
    <w:rsid w:val="00474DBD"/>
    <w:rsid w:val="004B0E62"/>
    <w:rsid w:val="004C240C"/>
    <w:rsid w:val="004C3747"/>
    <w:rsid w:val="004D7877"/>
    <w:rsid w:val="004E5DE6"/>
    <w:rsid w:val="004F3A8F"/>
    <w:rsid w:val="004F5E78"/>
    <w:rsid w:val="0050176F"/>
    <w:rsid w:val="00503A05"/>
    <w:rsid w:val="00506083"/>
    <w:rsid w:val="00513674"/>
    <w:rsid w:val="005200FA"/>
    <w:rsid w:val="005210B6"/>
    <w:rsid w:val="00521FCA"/>
    <w:rsid w:val="00537C69"/>
    <w:rsid w:val="005549E5"/>
    <w:rsid w:val="0055702E"/>
    <w:rsid w:val="00557081"/>
    <w:rsid w:val="0056089A"/>
    <w:rsid w:val="00560919"/>
    <w:rsid w:val="00563F5F"/>
    <w:rsid w:val="00565C2F"/>
    <w:rsid w:val="005823A1"/>
    <w:rsid w:val="005B12C0"/>
    <w:rsid w:val="005B1E35"/>
    <w:rsid w:val="005C0258"/>
    <w:rsid w:val="005C5BD9"/>
    <w:rsid w:val="005D42B4"/>
    <w:rsid w:val="005E7538"/>
    <w:rsid w:val="005F4B09"/>
    <w:rsid w:val="00602CB2"/>
    <w:rsid w:val="006110B9"/>
    <w:rsid w:val="006210F2"/>
    <w:rsid w:val="00623D3D"/>
    <w:rsid w:val="0062600E"/>
    <w:rsid w:val="006276B2"/>
    <w:rsid w:val="00631118"/>
    <w:rsid w:val="00633345"/>
    <w:rsid w:val="00636E57"/>
    <w:rsid w:val="00642E42"/>
    <w:rsid w:val="00643A4F"/>
    <w:rsid w:val="0065125D"/>
    <w:rsid w:val="00655CB1"/>
    <w:rsid w:val="00662594"/>
    <w:rsid w:val="00664E87"/>
    <w:rsid w:val="00672103"/>
    <w:rsid w:val="006830AE"/>
    <w:rsid w:val="00683120"/>
    <w:rsid w:val="006933E0"/>
    <w:rsid w:val="0069362A"/>
    <w:rsid w:val="006B6189"/>
    <w:rsid w:val="006B713A"/>
    <w:rsid w:val="006D1217"/>
    <w:rsid w:val="006F2D5B"/>
    <w:rsid w:val="006F4FC8"/>
    <w:rsid w:val="00717C53"/>
    <w:rsid w:val="00720474"/>
    <w:rsid w:val="0073516C"/>
    <w:rsid w:val="0073717D"/>
    <w:rsid w:val="007476F9"/>
    <w:rsid w:val="00751CBE"/>
    <w:rsid w:val="0076124A"/>
    <w:rsid w:val="00762CBF"/>
    <w:rsid w:val="0076428C"/>
    <w:rsid w:val="00770DCB"/>
    <w:rsid w:val="00776F26"/>
    <w:rsid w:val="00782B23"/>
    <w:rsid w:val="0078697E"/>
    <w:rsid w:val="007871FE"/>
    <w:rsid w:val="007C178D"/>
    <w:rsid w:val="007C528B"/>
    <w:rsid w:val="007D10F0"/>
    <w:rsid w:val="007E0ADA"/>
    <w:rsid w:val="007E153D"/>
    <w:rsid w:val="007E4F15"/>
    <w:rsid w:val="007F21AE"/>
    <w:rsid w:val="00803F65"/>
    <w:rsid w:val="00806015"/>
    <w:rsid w:val="0081728D"/>
    <w:rsid w:val="00822677"/>
    <w:rsid w:val="00831472"/>
    <w:rsid w:val="008378C9"/>
    <w:rsid w:val="00841EB7"/>
    <w:rsid w:val="00844E53"/>
    <w:rsid w:val="00845577"/>
    <w:rsid w:val="008457FB"/>
    <w:rsid w:val="00883359"/>
    <w:rsid w:val="00895C91"/>
    <w:rsid w:val="008A1D5F"/>
    <w:rsid w:val="008A3C65"/>
    <w:rsid w:val="008A4799"/>
    <w:rsid w:val="008A55A7"/>
    <w:rsid w:val="008A7B36"/>
    <w:rsid w:val="008B2A7A"/>
    <w:rsid w:val="008C586B"/>
    <w:rsid w:val="008E4390"/>
    <w:rsid w:val="008F46F4"/>
    <w:rsid w:val="00904A5C"/>
    <w:rsid w:val="0091704D"/>
    <w:rsid w:val="00920C40"/>
    <w:rsid w:val="009334CF"/>
    <w:rsid w:val="00946A7E"/>
    <w:rsid w:val="00947767"/>
    <w:rsid w:val="009513DC"/>
    <w:rsid w:val="00970803"/>
    <w:rsid w:val="00973B04"/>
    <w:rsid w:val="009748E6"/>
    <w:rsid w:val="00986FFA"/>
    <w:rsid w:val="00987F46"/>
    <w:rsid w:val="00992D13"/>
    <w:rsid w:val="0099746A"/>
    <w:rsid w:val="009A1D94"/>
    <w:rsid w:val="009A2E78"/>
    <w:rsid w:val="009A3EE7"/>
    <w:rsid w:val="009B4C9B"/>
    <w:rsid w:val="009C4CDE"/>
    <w:rsid w:val="009E44CE"/>
    <w:rsid w:val="009E6511"/>
    <w:rsid w:val="009F6D32"/>
    <w:rsid w:val="00A175A6"/>
    <w:rsid w:val="00A26C4E"/>
    <w:rsid w:val="00A3178F"/>
    <w:rsid w:val="00A325D3"/>
    <w:rsid w:val="00A6608E"/>
    <w:rsid w:val="00A83AEB"/>
    <w:rsid w:val="00A85B25"/>
    <w:rsid w:val="00A915F8"/>
    <w:rsid w:val="00A93444"/>
    <w:rsid w:val="00A97E77"/>
    <w:rsid w:val="00AA150A"/>
    <w:rsid w:val="00AB203C"/>
    <w:rsid w:val="00AB6A98"/>
    <w:rsid w:val="00AC2AB2"/>
    <w:rsid w:val="00AD5329"/>
    <w:rsid w:val="00AE3192"/>
    <w:rsid w:val="00B02F40"/>
    <w:rsid w:val="00B117F9"/>
    <w:rsid w:val="00B1364A"/>
    <w:rsid w:val="00B16751"/>
    <w:rsid w:val="00B32A83"/>
    <w:rsid w:val="00B500FB"/>
    <w:rsid w:val="00B514C2"/>
    <w:rsid w:val="00B60B0C"/>
    <w:rsid w:val="00B60B69"/>
    <w:rsid w:val="00B63CFF"/>
    <w:rsid w:val="00B81B2F"/>
    <w:rsid w:val="00B83949"/>
    <w:rsid w:val="00B84279"/>
    <w:rsid w:val="00BC2C1F"/>
    <w:rsid w:val="00BD59AD"/>
    <w:rsid w:val="00BE2450"/>
    <w:rsid w:val="00BE635F"/>
    <w:rsid w:val="00BF4835"/>
    <w:rsid w:val="00C15C53"/>
    <w:rsid w:val="00C20ECC"/>
    <w:rsid w:val="00C23EB1"/>
    <w:rsid w:val="00C43785"/>
    <w:rsid w:val="00C44158"/>
    <w:rsid w:val="00C44178"/>
    <w:rsid w:val="00C50D48"/>
    <w:rsid w:val="00C61113"/>
    <w:rsid w:val="00C613D9"/>
    <w:rsid w:val="00C63D76"/>
    <w:rsid w:val="00C70729"/>
    <w:rsid w:val="00C73967"/>
    <w:rsid w:val="00C747C1"/>
    <w:rsid w:val="00C93A45"/>
    <w:rsid w:val="00CA6603"/>
    <w:rsid w:val="00CD1CB9"/>
    <w:rsid w:val="00CD35F0"/>
    <w:rsid w:val="00CD775F"/>
    <w:rsid w:val="00CE3D8C"/>
    <w:rsid w:val="00CE46D2"/>
    <w:rsid w:val="00CE5343"/>
    <w:rsid w:val="00CE59A5"/>
    <w:rsid w:val="00CF499B"/>
    <w:rsid w:val="00CF4DC3"/>
    <w:rsid w:val="00D01361"/>
    <w:rsid w:val="00D01CE1"/>
    <w:rsid w:val="00D17E66"/>
    <w:rsid w:val="00D17F06"/>
    <w:rsid w:val="00D279B4"/>
    <w:rsid w:val="00D3381F"/>
    <w:rsid w:val="00D41D23"/>
    <w:rsid w:val="00D43653"/>
    <w:rsid w:val="00D504CA"/>
    <w:rsid w:val="00D654D2"/>
    <w:rsid w:val="00D764A2"/>
    <w:rsid w:val="00D8150B"/>
    <w:rsid w:val="00D84C85"/>
    <w:rsid w:val="00D94B44"/>
    <w:rsid w:val="00DA0CF8"/>
    <w:rsid w:val="00DA24EF"/>
    <w:rsid w:val="00DB2C4E"/>
    <w:rsid w:val="00DD1E40"/>
    <w:rsid w:val="00DD3172"/>
    <w:rsid w:val="00DE3E32"/>
    <w:rsid w:val="00DF32D0"/>
    <w:rsid w:val="00E25A05"/>
    <w:rsid w:val="00E318C4"/>
    <w:rsid w:val="00E3300F"/>
    <w:rsid w:val="00E34733"/>
    <w:rsid w:val="00E37E6D"/>
    <w:rsid w:val="00E40829"/>
    <w:rsid w:val="00E617B2"/>
    <w:rsid w:val="00E701D5"/>
    <w:rsid w:val="00E7086C"/>
    <w:rsid w:val="00E74993"/>
    <w:rsid w:val="00E815AB"/>
    <w:rsid w:val="00E82F81"/>
    <w:rsid w:val="00E87017"/>
    <w:rsid w:val="00E95E35"/>
    <w:rsid w:val="00EA0DF0"/>
    <w:rsid w:val="00EA17D3"/>
    <w:rsid w:val="00EA2360"/>
    <w:rsid w:val="00EA6B99"/>
    <w:rsid w:val="00EB1F15"/>
    <w:rsid w:val="00EB5F1B"/>
    <w:rsid w:val="00EC3243"/>
    <w:rsid w:val="00ED212B"/>
    <w:rsid w:val="00ED4909"/>
    <w:rsid w:val="00EE5ADC"/>
    <w:rsid w:val="00F021F7"/>
    <w:rsid w:val="00F1175C"/>
    <w:rsid w:val="00F20243"/>
    <w:rsid w:val="00F27822"/>
    <w:rsid w:val="00F306CA"/>
    <w:rsid w:val="00F41501"/>
    <w:rsid w:val="00F441FA"/>
    <w:rsid w:val="00F4437C"/>
    <w:rsid w:val="00F716F0"/>
    <w:rsid w:val="00F735B2"/>
    <w:rsid w:val="00F8288B"/>
    <w:rsid w:val="00F9091C"/>
    <w:rsid w:val="00FB1C8D"/>
    <w:rsid w:val="00FC5932"/>
    <w:rsid w:val="00FC593A"/>
    <w:rsid w:val="00FD0F97"/>
    <w:rsid w:val="00FD75EC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EE1B320"/>
  <w15:chartTrackingRefBased/>
  <w15:docId w15:val="{D870508F-5C9B-4AE8-8EAB-647B6329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D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6428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428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428C"/>
    <w:pPr>
      <w:numPr>
        <w:ilvl w:val="2"/>
      </w:num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428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6428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6428C"/>
    <w:rPr>
      <w:rFonts w:ascii="Arial" w:eastAsia="SimSun" w:hAnsi="Arial" w:cs="Times New Roman"/>
      <w:sz w:val="2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76428C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76428C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76428C"/>
    <w:rPr>
      <w:rFonts w:ascii="Times New Roman" w:eastAsia="SimSun" w:hAnsi="Times New Roman" w:cs="Times New Roman"/>
      <w:szCs w:val="20"/>
    </w:rPr>
  </w:style>
  <w:style w:type="character" w:customStyle="1" w:styleId="3GPPH1Char">
    <w:name w:val="3GPP H1 Char"/>
    <w:link w:val="3GPPH1"/>
    <w:rsid w:val="0076428C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qFormat/>
    <w:rsid w:val="0076428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GPPListofBullets">
    <w:name w:val="3GPP List of Bullets"/>
    <w:rsid w:val="0076428C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76428C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6428C"/>
    <w:rPr>
      <w:rFonts w:ascii="Times New Roman" w:eastAsia="SimSun" w:hAnsi="Times New Roman" w:cs="Times New Roman"/>
      <w:szCs w:val="20"/>
      <w:lang w:eastAsia="zh-CN"/>
    </w:rPr>
  </w:style>
  <w:style w:type="paragraph" w:styleId="ListBullet">
    <w:name w:val="List Bullet"/>
    <w:basedOn w:val="Normal"/>
    <w:uiPriority w:val="99"/>
    <w:unhideWhenUsed/>
    <w:rsid w:val="0076428C"/>
    <w:pPr>
      <w:numPr>
        <w:numId w:val="3"/>
      </w:numPr>
      <w:contextualSpacing/>
    </w:pPr>
  </w:style>
  <w:style w:type="paragraph" w:customStyle="1" w:styleId="a">
    <w:name w:val="Ссылки"/>
    <w:basedOn w:val="BodyText"/>
    <w:qFormat/>
    <w:rsid w:val="0076428C"/>
    <w:pPr>
      <w:numPr>
        <w:numId w:val="4"/>
      </w:numPr>
      <w:overflowPunct/>
      <w:autoSpaceDE/>
      <w:autoSpaceDN/>
      <w:adjustRightInd/>
      <w:spacing w:line="360" w:lineRule="auto"/>
      <w:jc w:val="both"/>
      <w:textAlignment w:val="auto"/>
    </w:pPr>
    <w:rPr>
      <w:rFonts w:eastAsia="MS Mincho"/>
      <w:sz w:val="24"/>
      <w:szCs w:val="24"/>
      <w:lang w:val="ru-RU" w:eastAsia="ja-JP" w:bidi="he-IL"/>
    </w:rPr>
  </w:style>
  <w:style w:type="paragraph" w:styleId="BodyText">
    <w:name w:val="Body Text"/>
    <w:basedOn w:val="Normal"/>
    <w:link w:val="BodyTextChar"/>
    <w:uiPriority w:val="99"/>
    <w:semiHidden/>
    <w:unhideWhenUsed/>
    <w:rsid w:val="0076428C"/>
  </w:style>
  <w:style w:type="character" w:customStyle="1" w:styleId="BodyTextChar">
    <w:name w:val="Body Text Char"/>
    <w:basedOn w:val="DefaultParagraphFont"/>
    <w:link w:val="BodyText"/>
    <w:uiPriority w:val="99"/>
    <w:semiHidden/>
    <w:rsid w:val="0076428C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7476F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C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C9B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9257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DefaultParagraphFont"/>
    <w:rsid w:val="00076653"/>
    <w:rPr>
      <w:rFonts w:ascii="UniviaProBook" w:hAnsi="UniviaProBook" w:hint="default"/>
      <w:b w:val="0"/>
      <w:bCs w:val="0"/>
      <w:i w:val="0"/>
      <w:iCs w:val="0"/>
      <w:color w:val="FFFFFF"/>
      <w:sz w:val="60"/>
      <w:szCs w:val="60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D8150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Malgun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1677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772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772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72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A6B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302995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21">
    <w:name w:val="fontstyle21"/>
    <w:basedOn w:val="DefaultParagraphFont"/>
    <w:rsid w:val="00260554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260554"/>
    <w:rPr>
      <w:rFonts w:ascii="MnSymbol10" w:hAnsi="MnSymbol1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7E4F15"/>
    <w:rPr>
      <w:rFonts w:ascii="MnSymbol10" w:hAnsi="MnSymbol10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DB2C4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2C4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DB2C4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2C4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C65724-A734-4264-B5ED-3AE2AC7E415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4b5ee66-8278-4920-9928-ad79bc5dd418"/>
    <ds:schemaRef ds:uri="296abf3f-64df-478c-af41-3815c629095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55A-8839-4EBC-8DD2-08FC33F1A46E}">
  <ds:schemaRefs>
    <ds:schemaRef ds:uri="http://schemas.openxmlformats.org/officeDocument/2006/bibliography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31D693B8-D7A5-4FC7-B698-6DAFA7067B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9D07BD-68E8-40B8-8D51-AAFBF951EAF8}">
  <ds:schemaRefs>
    <ds:schemaRef ds:uri="http://schemas.microsoft.com/office/2006/metadata/properties"/>
    <ds:schemaRef ds:uri="http://www.w3.org/2000/xmlns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2521</Words>
  <Characters>14374</Characters>
  <Application>Microsoft Office Word</Application>
  <DocSecurity>4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Han, Seunghee</cp:lastModifiedBy>
  <cp:revision>75</cp:revision>
  <dcterms:created xsi:type="dcterms:W3CDTF">2021-11-26T12:07:00Z</dcterms:created>
  <dcterms:modified xsi:type="dcterms:W3CDTF">2021-11-29T20:07:00Z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0x01010072FF044F44F3DD409E3404F670EAECB1</vt:lpwstr>
  </property>
</Properties>
</file>